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DC421B" w14:textId="77777777" w:rsidR="003E5B59" w:rsidRPr="00114F29" w:rsidRDefault="003E5B59" w:rsidP="003E5B59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DF5EA8" wp14:editId="293F059C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2E05C4" w14:textId="77777777" w:rsidR="003E5B59" w:rsidRPr="003F006A" w:rsidRDefault="003E5B59" w:rsidP="003E5B59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14:paraId="55A013DC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14:paraId="7926BFBA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14:paraId="5E96367C" w14:textId="77777777" w:rsidR="003E5B59" w:rsidRPr="008B5371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14:paraId="43B50CE3" w14:textId="77777777" w:rsidR="003E5B59" w:rsidRPr="00114ACA" w:rsidRDefault="003E5B59" w:rsidP="003E5B5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9DF5EA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" stroked="f">
                <v:textbox inset="0,0,0,0">
                  <w:txbxContent>
                    <w:p w14:paraId="592E05C4" w14:textId="77777777" w:rsidR="003E5B59" w:rsidRPr="003F006A" w:rsidRDefault="003E5B59" w:rsidP="003E5B59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14:paraId="55A013DC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14:paraId="7926BFBA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14:paraId="5E96367C" w14:textId="77777777" w:rsidR="003E5B59" w:rsidRPr="008B5371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14:paraId="43B50CE3" w14:textId="77777777" w:rsidR="003E5B59" w:rsidRPr="00114ACA" w:rsidRDefault="003E5B59" w:rsidP="003E5B5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60288" behindDoc="1" locked="0" layoutInCell="1" allowOverlap="1" wp14:anchorId="71C6FC73" wp14:editId="79CFAC4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14:paraId="5DE0D408" w14:textId="77777777" w:rsidR="003E5B59" w:rsidRPr="00114F2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Matemátic</w:t>
      </w:r>
      <w:r w:rsidRPr="00114F29">
        <w:rPr>
          <w:b/>
          <w:bCs/>
          <w:sz w:val="24"/>
          <w:szCs w:val="24"/>
          <w:u w:val="single"/>
        </w:rPr>
        <w:t>a</w:t>
      </w:r>
    </w:p>
    <w:bookmarkEnd w:id="0"/>
    <w:p w14:paraId="15332906" w14:textId="78706140" w:rsidR="003E5B59" w:rsidRPr="00114F2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</w:t>
      </w:r>
      <w:r w:rsidR="00C76CC4">
        <w:rPr>
          <w:b/>
          <w:bCs/>
          <w:sz w:val="24"/>
          <w:szCs w:val="24"/>
          <w:u w:val="single"/>
        </w:rPr>
        <w:t>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Semestre</w:t>
      </w:r>
    </w:p>
    <w:p w14:paraId="66B99728" w14:textId="77777777" w:rsidR="003E5B59" w:rsidRDefault="003E5B59" w:rsidP="003E5B59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proofErr w:type="spellStart"/>
      <w:r>
        <w:rPr>
          <w:b/>
          <w:bCs/>
          <w:sz w:val="24"/>
          <w:szCs w:val="24"/>
          <w:u w:val="single"/>
        </w:rPr>
        <w:t>II</w:t>
      </w:r>
      <w:r w:rsidRPr="00114F29">
        <w:rPr>
          <w:b/>
          <w:bCs/>
          <w:sz w:val="24"/>
          <w:szCs w:val="24"/>
          <w:u w:val="single"/>
        </w:rPr>
        <w:t>°</w:t>
      </w:r>
      <w:proofErr w:type="spellEnd"/>
      <w:r w:rsidRPr="00114F29">
        <w:rPr>
          <w:b/>
          <w:bCs/>
          <w:sz w:val="24"/>
          <w:szCs w:val="24"/>
          <w:u w:val="single"/>
        </w:rPr>
        <w:t xml:space="preserve"> </w:t>
      </w:r>
      <w:r>
        <w:rPr>
          <w:b/>
          <w:bCs/>
          <w:sz w:val="24"/>
          <w:szCs w:val="24"/>
          <w:u w:val="single"/>
        </w:rPr>
        <w:t>Medi</w:t>
      </w:r>
      <w:r w:rsidRPr="00114F29">
        <w:rPr>
          <w:b/>
          <w:bCs/>
          <w:sz w:val="24"/>
          <w:szCs w:val="24"/>
          <w:u w:val="single"/>
        </w:rPr>
        <w:t>o</w:t>
      </w:r>
    </w:p>
    <w:p w14:paraId="78E8BA69" w14:textId="77777777" w:rsidR="003E5B59" w:rsidRPr="00456CF1" w:rsidRDefault="003E5B59" w:rsidP="003E5B59">
      <w:pPr>
        <w:spacing w:after="0" w:line="240" w:lineRule="auto"/>
        <w:jc w:val="right"/>
        <w:rPr>
          <w:sz w:val="24"/>
          <w:szCs w:val="24"/>
        </w:rPr>
      </w:pPr>
      <w:r w:rsidRPr="00456CF1">
        <w:rPr>
          <w:sz w:val="24"/>
          <w:szCs w:val="24"/>
        </w:rPr>
        <w:t>Profesor(es)</w:t>
      </w:r>
      <w:proofErr w:type="gramStart"/>
      <w:r w:rsidRPr="00456CF1">
        <w:rPr>
          <w:sz w:val="24"/>
          <w:szCs w:val="24"/>
        </w:rPr>
        <w:t>:</w:t>
      </w:r>
      <w:r>
        <w:rPr>
          <w:sz w:val="24"/>
          <w:szCs w:val="24"/>
        </w:rPr>
        <w:t xml:space="preserve">  Mónica</w:t>
      </w:r>
      <w:proofErr w:type="gramEnd"/>
      <w:r>
        <w:rPr>
          <w:sz w:val="24"/>
          <w:szCs w:val="24"/>
        </w:rPr>
        <w:t xml:space="preserve"> Méndez F</w:t>
      </w: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3E5B59" w:rsidRPr="00114F29" w14:paraId="68E90CF1" w14:textId="77777777" w:rsidTr="004255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3DB26730" w14:textId="77777777" w:rsidR="003E5B59" w:rsidRPr="00114F29" w:rsidRDefault="003E5B59" w:rsidP="0042552A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14:paraId="002D6785" w14:textId="355DD81D" w:rsidR="003E5B59" w:rsidRPr="00114F29" w:rsidRDefault="003E5B59" w:rsidP="0042552A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</w:t>
            </w:r>
            <w:r w:rsidR="0095385F">
              <w:rPr>
                <w:rFonts w:cstheme="minorHAnsi"/>
              </w:rPr>
              <w:t>2</w:t>
            </w:r>
            <w:r>
              <w:rPr>
                <w:rFonts w:cstheme="minorHAnsi"/>
              </w:rPr>
              <w:t xml:space="preserve">: </w:t>
            </w:r>
            <w:r w:rsidRPr="00456CF1">
              <w:rPr>
                <w:rFonts w:cstheme="minorHAnsi"/>
              </w:rPr>
              <w:t>“</w:t>
            </w:r>
            <w:r w:rsidR="0095385F">
              <w:rPr>
                <w:rFonts w:cstheme="minorHAnsi"/>
              </w:rPr>
              <w:t xml:space="preserve">Álgebra y Funciones </w:t>
            </w:r>
            <w:r>
              <w:rPr>
                <w:rFonts w:cstheme="minorHAnsi"/>
              </w:rPr>
              <w:t>”</w:t>
            </w:r>
          </w:p>
        </w:tc>
      </w:tr>
      <w:tr w:rsidR="003E5B59" w:rsidRPr="00114F29" w14:paraId="53AE872C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FA25929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17B2C55C" w14:textId="78C152BF" w:rsidR="00AE3040" w:rsidRPr="00AE3040" w:rsidRDefault="00AE3040" w:rsidP="00AE3040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Abordar de </w:t>
            </w:r>
            <w:proofErr w:type="gramStart"/>
            <w:r>
              <w:rPr>
                <w:rFonts w:cstheme="minorHAnsi"/>
                <w:color w:val="1A1A1A"/>
              </w:rPr>
              <w:t>manera flexibles y creativa</w:t>
            </w:r>
            <w:proofErr w:type="gramEnd"/>
            <w:r>
              <w:rPr>
                <w:rFonts w:cstheme="minorHAnsi"/>
                <w:color w:val="1A1A1A"/>
              </w:rPr>
              <w:t xml:space="preserve"> la búsqueda de soluciones a problemas de la vida diaria, de la sociedad en general, o propios de otras asignaturas. </w:t>
            </w:r>
            <w:r w:rsidR="00407375">
              <w:rPr>
                <w:rFonts w:cstheme="minorHAnsi"/>
                <w:color w:val="1A1A1A"/>
              </w:rPr>
              <w:t>(</w:t>
            </w:r>
            <w:proofErr w:type="spellStart"/>
            <w:r w:rsidR="00407375">
              <w:rPr>
                <w:rFonts w:cstheme="minorHAnsi"/>
                <w:color w:val="1A1A1A"/>
              </w:rPr>
              <w:t>OAA</w:t>
            </w:r>
            <w:proofErr w:type="spellEnd"/>
            <w:r w:rsidR="00407375">
              <w:rPr>
                <w:rFonts w:cstheme="minorHAnsi"/>
                <w:color w:val="1A1A1A"/>
              </w:rPr>
              <w:t xml:space="preserve"> A)</w:t>
            </w:r>
          </w:p>
          <w:p w14:paraId="0CCA9B25" w14:textId="5406AC4B" w:rsidR="003E5B59" w:rsidRPr="00AE3040" w:rsidRDefault="00AE3040" w:rsidP="00AE3040">
            <w:pPr>
              <w:pStyle w:val="Prrafodelista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Trabajar en equipo en forma responsable y proactiva, ayudando a los otros considerando y respetando los aportes de todos, y manifestando disposición a entender sus argumentos en las soluciones de los problemas (</w:t>
            </w:r>
            <w:proofErr w:type="spellStart"/>
            <w:r w:rsidR="00EB7C46" w:rsidRPr="00AE3040">
              <w:rPr>
                <w:rFonts w:cstheme="minorHAnsi"/>
                <w:color w:val="1A1A1A"/>
              </w:rPr>
              <w:t>OAA</w:t>
            </w:r>
            <w:proofErr w:type="spellEnd"/>
            <w:r w:rsidR="00EB7C46" w:rsidRPr="00AE3040">
              <w:rPr>
                <w:rFonts w:cstheme="minorHAnsi"/>
                <w:color w:val="1A1A1A"/>
              </w:rPr>
              <w:t xml:space="preserve"> </w:t>
            </w:r>
            <w:r>
              <w:rPr>
                <w:rFonts w:cstheme="minorHAnsi"/>
                <w:color w:val="1A1A1A"/>
              </w:rPr>
              <w:t>D</w:t>
            </w:r>
            <w:r w:rsidR="00EB7C46" w:rsidRPr="00AE3040">
              <w:rPr>
                <w:rFonts w:cstheme="minorHAnsi"/>
                <w:color w:val="1A1A1A"/>
              </w:rPr>
              <w:t>)</w:t>
            </w:r>
          </w:p>
        </w:tc>
      </w:tr>
      <w:tr w:rsidR="003E5B59" w:rsidRPr="00114F29" w14:paraId="2B5266F1" w14:textId="77777777" w:rsidTr="0042552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9848DAE" w14:textId="77777777" w:rsidR="003E5B59" w:rsidRPr="00114F29" w:rsidRDefault="003E5B59" w:rsidP="0042552A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14:paraId="64F2C3B9" w14:textId="6FFC3472" w:rsidR="00A350CC" w:rsidRPr="00A350CC" w:rsidRDefault="00A350CC" w:rsidP="00A350C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4D4D4D"/>
                <w:shd w:val="clear" w:color="auto" w:fill="FFFFFF"/>
              </w:rPr>
            </w:pPr>
            <w:r w:rsidRPr="00A350CC">
              <w:rPr>
                <w:rFonts w:cstheme="minorHAnsi"/>
                <w:color w:val="1A1A1A"/>
              </w:rPr>
              <w:t>Resolver de manera concreta, ecuaciones cuadráticas</w:t>
            </w:r>
            <w:r w:rsidR="00AE3040">
              <w:rPr>
                <w:rFonts w:cstheme="minorHAnsi"/>
                <w:color w:val="4D4D4D"/>
                <w:shd w:val="clear" w:color="auto" w:fill="FFFFFF"/>
              </w:rPr>
              <w:t xml:space="preserve">  (</w:t>
            </w:r>
            <w:proofErr w:type="spellStart"/>
            <w:r w:rsidR="00AE3040">
              <w:rPr>
                <w:rFonts w:cstheme="minorHAnsi"/>
                <w:color w:val="4D4D4D"/>
                <w:shd w:val="clear" w:color="auto" w:fill="FFFFFF"/>
              </w:rPr>
              <w:t>OA</w:t>
            </w:r>
            <w:proofErr w:type="spellEnd"/>
            <w:r w:rsidR="00AE3040">
              <w:rPr>
                <w:rFonts w:cstheme="minorHAnsi"/>
                <w:color w:val="4D4D4D"/>
                <w:shd w:val="clear" w:color="auto" w:fill="FFFFFF"/>
              </w:rPr>
              <w:t xml:space="preserve"> 04)</w:t>
            </w:r>
          </w:p>
          <w:p w14:paraId="7007FF63" w14:textId="26396E6B" w:rsidR="00505C78" w:rsidRDefault="00A350CC" w:rsidP="00A350CC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 w:rsidRPr="00A350CC">
              <w:rPr>
                <w:rFonts w:cstheme="minorHAnsi"/>
                <w:color w:val="1A1A1A"/>
              </w:rPr>
              <w:t xml:space="preserve">Mostrar que comprenden la función cuadrática, reconociendo la función cuadrática en situaciones de la vida diaria y otras asignaturas. Representándolas en tablas y/o gráficos de manera manual. Determinando los puntos especiales de gráfica.  </w:t>
            </w:r>
            <w:r w:rsidR="00AE3040">
              <w:rPr>
                <w:rFonts w:cstheme="minorHAnsi"/>
                <w:color w:val="1A1A1A"/>
              </w:rPr>
              <w:t>(</w:t>
            </w:r>
            <w:proofErr w:type="spellStart"/>
            <w:r w:rsidR="00AE3040">
              <w:rPr>
                <w:rFonts w:cstheme="minorHAnsi"/>
                <w:color w:val="1A1A1A"/>
              </w:rPr>
              <w:t>OA</w:t>
            </w:r>
            <w:proofErr w:type="spellEnd"/>
            <w:r w:rsidR="00AE3040">
              <w:rPr>
                <w:rFonts w:cstheme="minorHAnsi"/>
                <w:color w:val="1A1A1A"/>
              </w:rPr>
              <w:t xml:space="preserve"> 03)</w:t>
            </w:r>
          </w:p>
          <w:p w14:paraId="1D3C3F3A" w14:textId="5850EBDE" w:rsidR="00AE3040" w:rsidRPr="00AE3040" w:rsidRDefault="00AE3040" w:rsidP="00AE3040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Mostrar que comprenden la inversa de una función. Calculando las inversas en casos de funciones lineales y cuadráticas. (</w:t>
            </w:r>
            <w:proofErr w:type="spellStart"/>
            <w:r>
              <w:rPr>
                <w:rFonts w:cstheme="minorHAnsi"/>
                <w:color w:val="1A1A1A"/>
              </w:rPr>
              <w:t>OA</w:t>
            </w:r>
            <w:proofErr w:type="spellEnd"/>
            <w:r>
              <w:rPr>
                <w:rFonts w:cstheme="minorHAnsi"/>
                <w:color w:val="1A1A1A"/>
              </w:rPr>
              <w:t xml:space="preserve"> 05) </w:t>
            </w:r>
          </w:p>
        </w:tc>
      </w:tr>
      <w:tr w:rsidR="003E5B59" w:rsidRPr="00114F29" w14:paraId="4CE000D6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13440159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4A0A8B9B" w14:textId="14CB616A" w:rsidR="003E5B59" w:rsidRDefault="0095385F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Ecuaciones de Segundo Grado</w:t>
            </w:r>
          </w:p>
        </w:tc>
        <w:tc>
          <w:tcPr>
            <w:tcW w:w="3830" w:type="dxa"/>
          </w:tcPr>
          <w:p w14:paraId="1C9A9C0C" w14:textId="77777777" w:rsidR="003E5B59" w:rsidRDefault="0095385F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Función de Segundo Grado</w:t>
            </w:r>
          </w:p>
          <w:p w14:paraId="586C46AB" w14:textId="4127B083" w:rsidR="0095385F" w:rsidRPr="00EE2A06" w:rsidRDefault="0095385F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Función Inversa ( Lineal – Afín y cuadrática)</w:t>
            </w:r>
          </w:p>
        </w:tc>
      </w:tr>
      <w:tr w:rsidR="003E5B59" w:rsidRPr="00114F29" w14:paraId="5B9BAEFA" w14:textId="77777777" w:rsidTr="004255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88CEF1A" w14:textId="77777777" w:rsidR="003E5B59" w:rsidRPr="00114F29" w:rsidRDefault="003E5B59" w:rsidP="0042552A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1BD9EB8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Conocer</w:t>
            </w:r>
          </w:p>
          <w:p w14:paraId="427EF6B9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Registrar</w:t>
            </w:r>
          </w:p>
          <w:p w14:paraId="1BCBF70B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Utilizar</w:t>
            </w:r>
          </w:p>
          <w:p w14:paraId="7AD120AF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Comparar</w:t>
            </w:r>
          </w:p>
          <w:p w14:paraId="43DFC28D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14:paraId="7A376121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39961AE3" w14:textId="77777777" w:rsidR="003E5B59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4E923F85" w14:textId="77777777" w:rsidR="003E5B59" w:rsidRPr="00EE2A06" w:rsidRDefault="003E5B59" w:rsidP="003E5B59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 problemas de la vida cotidiana.</w:t>
            </w:r>
          </w:p>
        </w:tc>
      </w:tr>
      <w:tr w:rsidR="003E5B59" w:rsidRPr="00114F29" w14:paraId="16C4F046" w14:textId="77777777" w:rsidTr="0042552A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7E94889B" w14:textId="77777777" w:rsidR="003E5B59" w:rsidRPr="00C10063" w:rsidRDefault="003E5B59" w:rsidP="0042552A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1E582454" w14:textId="3FCA65AE" w:rsidR="00A350CC" w:rsidRDefault="00A350CC" w:rsidP="004255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Actividades del texto y cuaderno de ejercicios. </w:t>
            </w:r>
          </w:p>
          <w:p w14:paraId="52ABA744" w14:textId="6DA08CEA" w:rsidR="00A350CC" w:rsidRDefault="00A350CC" w:rsidP="004255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Grupal.</w:t>
            </w:r>
          </w:p>
          <w:p w14:paraId="57A602C4" w14:textId="4618C856" w:rsidR="003E5B59" w:rsidRPr="00114F29" w:rsidRDefault="00BE0AF5" w:rsidP="0042552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</w:t>
            </w:r>
            <w:r w:rsidR="00A350CC">
              <w:rPr>
                <w:rFonts w:cstheme="minorHAnsi"/>
                <w:b/>
                <w:color w:val="1A1A1A"/>
              </w:rPr>
              <w:t>.</w:t>
            </w:r>
          </w:p>
        </w:tc>
      </w:tr>
      <w:bookmarkEnd w:id="1"/>
    </w:tbl>
    <w:p w14:paraId="39EE318F" w14:textId="337588CD" w:rsidR="003E5B59" w:rsidRDefault="003E5B59" w:rsidP="003E5B59">
      <w:pPr>
        <w:spacing w:after="0" w:line="240" w:lineRule="auto"/>
        <w:rPr>
          <w:sz w:val="28"/>
          <w:szCs w:val="28"/>
        </w:rPr>
      </w:pPr>
    </w:p>
    <w:p w14:paraId="3F0E028E" w14:textId="1784D283" w:rsidR="00407375" w:rsidRDefault="00407375" w:rsidP="003E5B59">
      <w:pPr>
        <w:spacing w:after="0" w:line="240" w:lineRule="auto"/>
        <w:rPr>
          <w:sz w:val="28"/>
          <w:szCs w:val="28"/>
        </w:rPr>
      </w:pPr>
    </w:p>
    <w:p w14:paraId="5D8CA5A8" w14:textId="77777777" w:rsidR="00407375" w:rsidRDefault="00407375" w:rsidP="003E5B59">
      <w:pPr>
        <w:spacing w:after="0" w:line="240" w:lineRule="auto"/>
        <w:rPr>
          <w:sz w:val="28"/>
          <w:szCs w:val="28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322FB6" w:rsidRPr="00114F29" w14:paraId="764EE51E" w14:textId="77777777" w:rsidTr="008F47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6B06E775" w14:textId="77777777" w:rsidR="00322FB6" w:rsidRPr="00114F29" w:rsidRDefault="00322FB6" w:rsidP="008F47DB">
            <w:pPr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lastRenderedPageBreak/>
              <w:t>UNIDAD</w:t>
            </w:r>
          </w:p>
        </w:tc>
        <w:tc>
          <w:tcPr>
            <w:tcW w:w="7382" w:type="dxa"/>
            <w:gridSpan w:val="2"/>
          </w:tcPr>
          <w:p w14:paraId="02EA6C71" w14:textId="227D47DB" w:rsidR="00322FB6" w:rsidRPr="00114F29" w:rsidRDefault="00322FB6" w:rsidP="008F47DB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 xml:space="preserve">N3: </w:t>
            </w:r>
            <w:r w:rsidRPr="00456CF1">
              <w:rPr>
                <w:rFonts w:cstheme="minorHAnsi"/>
              </w:rPr>
              <w:t>“</w:t>
            </w:r>
            <w:r>
              <w:rPr>
                <w:rFonts w:cstheme="minorHAnsi"/>
              </w:rPr>
              <w:t>Geometría ”</w:t>
            </w:r>
          </w:p>
        </w:tc>
      </w:tr>
      <w:tr w:rsidR="00322FB6" w:rsidRPr="00114F29" w14:paraId="2686F640" w14:textId="77777777" w:rsidTr="008F47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4BB8A756" w14:textId="77777777" w:rsidR="00322FB6" w:rsidRPr="00114F29" w:rsidRDefault="00322FB6" w:rsidP="008F47D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14:paraId="05F86D54" w14:textId="0FBE2633" w:rsidR="00322FB6" w:rsidRPr="00407375" w:rsidRDefault="00407375" w:rsidP="0040737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Demostrar curiosidad e interés por resolver desafíos matemáticos, con confianza en las propias capacidades, incluso cuando no se consigue un resultado inmediato.</w:t>
            </w:r>
          </w:p>
        </w:tc>
      </w:tr>
      <w:tr w:rsidR="00322FB6" w:rsidRPr="00114F29" w14:paraId="300007E6" w14:textId="77777777" w:rsidTr="008F47D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2A1BAB6" w14:textId="77777777" w:rsidR="00322FB6" w:rsidRPr="00114F29" w:rsidRDefault="00322FB6" w:rsidP="008F47DB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3"/>
            </w:r>
          </w:p>
        </w:tc>
        <w:tc>
          <w:tcPr>
            <w:tcW w:w="7382" w:type="dxa"/>
            <w:gridSpan w:val="2"/>
          </w:tcPr>
          <w:p w14:paraId="1B88F610" w14:textId="77777777" w:rsidR="004D5F7E" w:rsidRDefault="004D5F7E" w:rsidP="008F47DB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Desarrollar las fórmulas del área de la superficie y del volumen de la esfera. Conjeturando la fórmula. Resolviendo problemas de la vida diaria.</w:t>
            </w:r>
          </w:p>
          <w:p w14:paraId="471C9EAC" w14:textId="47954929" w:rsidR="00322FB6" w:rsidRPr="00A350CC" w:rsidRDefault="004D5F7E" w:rsidP="008F47DB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Mostrar que comprenden las razones trigonométricas de seno, coseno y tangente en triángulos rectángulos.</w:t>
            </w:r>
            <w:r w:rsidR="00656B0A">
              <w:rPr>
                <w:rFonts w:cstheme="minorHAnsi"/>
                <w:color w:val="1A1A1A"/>
              </w:rPr>
              <w:t xml:space="preserve"> Relacionándolas con las propiedades de semejanza. Resolviendo problemas geométricos.</w:t>
            </w:r>
          </w:p>
        </w:tc>
      </w:tr>
      <w:tr w:rsidR="00322FB6" w:rsidRPr="00114F29" w14:paraId="21D720C1" w14:textId="77777777" w:rsidTr="008F47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0C3BCD1D" w14:textId="77777777" w:rsidR="00322FB6" w:rsidRPr="00114F29" w:rsidRDefault="00322FB6" w:rsidP="008F47D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14:paraId="6D387ABE" w14:textId="718B8A11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Área y Volumen de Esfera.</w:t>
            </w:r>
          </w:p>
        </w:tc>
        <w:tc>
          <w:tcPr>
            <w:tcW w:w="3830" w:type="dxa"/>
          </w:tcPr>
          <w:p w14:paraId="19F68849" w14:textId="2122E8E0" w:rsidR="00322FB6" w:rsidRPr="00EE2A06" w:rsidRDefault="004D5F7E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Razones</w:t>
            </w:r>
            <w:r w:rsidR="00322FB6">
              <w:rPr>
                <w:rFonts w:eastAsia="Times New Roman" w:cstheme="minorHAnsi"/>
                <w:lang w:val="es-ES" w:eastAsia="es-ES"/>
              </w:rPr>
              <w:t xml:space="preserve"> Trigonométricas, seno, coseno y tangente.</w:t>
            </w:r>
          </w:p>
        </w:tc>
      </w:tr>
      <w:tr w:rsidR="00322FB6" w:rsidRPr="00114F29" w14:paraId="2C465249" w14:textId="77777777" w:rsidTr="008F47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5510437C" w14:textId="77777777" w:rsidR="00322FB6" w:rsidRPr="00114F29" w:rsidRDefault="00322FB6" w:rsidP="008F47DB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14:paraId="6BF9CECD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Conocer</w:t>
            </w:r>
          </w:p>
          <w:p w14:paraId="697F77BF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Registrar</w:t>
            </w:r>
          </w:p>
          <w:p w14:paraId="5A21BC2B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Utilizar</w:t>
            </w:r>
          </w:p>
          <w:p w14:paraId="5B3C9908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Comparar</w:t>
            </w:r>
          </w:p>
          <w:p w14:paraId="3EC7B8D3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Calcular</w:t>
            </w:r>
          </w:p>
          <w:p w14:paraId="0F0A463B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14:paraId="1834F52A" w14:textId="77777777" w:rsidR="00322FB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14:paraId="42AE1AC8" w14:textId="77777777" w:rsidR="00322FB6" w:rsidRPr="00EE2A06" w:rsidRDefault="00322FB6" w:rsidP="008F47DB">
            <w:pPr>
              <w:pStyle w:val="Prrafodelista"/>
              <w:numPr>
                <w:ilvl w:val="0"/>
                <w:numId w:val="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Resolver problemas de la vida cotidiana.</w:t>
            </w:r>
          </w:p>
        </w:tc>
      </w:tr>
      <w:tr w:rsidR="00322FB6" w:rsidRPr="00114F29" w14:paraId="4B88B95D" w14:textId="77777777" w:rsidTr="008F47DB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14:paraId="20CF7604" w14:textId="77777777" w:rsidR="00322FB6" w:rsidRPr="00C10063" w:rsidRDefault="00322FB6" w:rsidP="008F47DB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14:paraId="51EF3378" w14:textId="77777777" w:rsidR="00322FB6" w:rsidRDefault="00322FB6" w:rsidP="008F47D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Actividades del texto y cuaderno de ejercicios. </w:t>
            </w:r>
          </w:p>
          <w:p w14:paraId="60966F63" w14:textId="77777777" w:rsidR="00322FB6" w:rsidRDefault="00322FB6" w:rsidP="008F47D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Trabajo Grupal.</w:t>
            </w:r>
          </w:p>
          <w:p w14:paraId="063C1F48" w14:textId="77777777" w:rsidR="00322FB6" w:rsidRPr="00114F29" w:rsidRDefault="00322FB6" w:rsidP="008F47DB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Formativa.</w:t>
            </w:r>
          </w:p>
        </w:tc>
      </w:tr>
    </w:tbl>
    <w:p w14:paraId="6E890706" w14:textId="77777777" w:rsidR="003E5B59" w:rsidRDefault="003E5B59" w:rsidP="00322FB6">
      <w:pPr>
        <w:spacing w:after="0" w:line="240" w:lineRule="auto"/>
        <w:rPr>
          <w:sz w:val="28"/>
          <w:szCs w:val="28"/>
        </w:rPr>
      </w:pPr>
    </w:p>
    <w:sectPr w:rsidR="003E5B5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FE7C14" w14:textId="77777777" w:rsidR="007A71D6" w:rsidRDefault="007A71D6" w:rsidP="003E5B59">
      <w:pPr>
        <w:spacing w:after="0" w:line="240" w:lineRule="auto"/>
      </w:pPr>
      <w:r>
        <w:separator/>
      </w:r>
    </w:p>
  </w:endnote>
  <w:endnote w:type="continuationSeparator" w:id="0">
    <w:p w14:paraId="272A9112" w14:textId="77777777" w:rsidR="007A71D6" w:rsidRDefault="007A71D6" w:rsidP="003E5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4F23B" w14:textId="77777777" w:rsidR="007A71D6" w:rsidRDefault="007A71D6" w:rsidP="003E5B59">
      <w:pPr>
        <w:spacing w:after="0" w:line="240" w:lineRule="auto"/>
      </w:pPr>
      <w:r>
        <w:separator/>
      </w:r>
    </w:p>
  </w:footnote>
  <w:footnote w:type="continuationSeparator" w:id="0">
    <w:p w14:paraId="531D98ED" w14:textId="77777777" w:rsidR="007A71D6" w:rsidRDefault="007A71D6" w:rsidP="003E5B59">
      <w:pPr>
        <w:spacing w:after="0" w:line="240" w:lineRule="auto"/>
      </w:pPr>
      <w:r>
        <w:continuationSeparator/>
      </w:r>
    </w:p>
  </w:footnote>
  <w:footnote w:id="1">
    <w:p w14:paraId="2F1029C8" w14:textId="77777777" w:rsidR="003E5B59" w:rsidRDefault="003E5B59" w:rsidP="003E5B59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14:paraId="1A1FB45A" w14:textId="77777777" w:rsidR="003E5B59" w:rsidRDefault="003E5B59" w:rsidP="003E5B59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  <w:footnote w:id="3">
    <w:p w14:paraId="573C0511" w14:textId="77777777" w:rsidR="00322FB6" w:rsidRDefault="00322FB6" w:rsidP="00322FB6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</w:t>
      </w:r>
      <w:proofErr w:type="spellStart"/>
      <w:r>
        <w:t>MINEDUC</w:t>
      </w:r>
      <w:proofErr w:type="spellEnd"/>
      <w:r>
        <w:t xml:space="preserve">, </w:t>
      </w:r>
      <w:hyperlink r:id="rId2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12443DD0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62363"/>
    <w:multiLevelType w:val="hybridMultilevel"/>
    <w:tmpl w:val="23FE5442"/>
    <w:lvl w:ilvl="0" w:tplc="B7E6A25C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B59"/>
    <w:rsid w:val="001504C0"/>
    <w:rsid w:val="001877E3"/>
    <w:rsid w:val="001C279D"/>
    <w:rsid w:val="00322FB6"/>
    <w:rsid w:val="003E5B59"/>
    <w:rsid w:val="00407375"/>
    <w:rsid w:val="00481E31"/>
    <w:rsid w:val="004D5F7E"/>
    <w:rsid w:val="00505C78"/>
    <w:rsid w:val="00656B0A"/>
    <w:rsid w:val="007A71D6"/>
    <w:rsid w:val="0095385F"/>
    <w:rsid w:val="00A350CC"/>
    <w:rsid w:val="00AB59E2"/>
    <w:rsid w:val="00AE3040"/>
    <w:rsid w:val="00BE0AF5"/>
    <w:rsid w:val="00C7384F"/>
    <w:rsid w:val="00C76CC4"/>
    <w:rsid w:val="00CD01B8"/>
    <w:rsid w:val="00E21466"/>
    <w:rsid w:val="00EB7C46"/>
    <w:rsid w:val="00FC7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140F5"/>
  <w15:chartTrackingRefBased/>
  <w15:docId w15:val="{CABDE6DB-1F1D-4139-A7EC-656F201A5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B5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3E5B59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E5B5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5B59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E5B59"/>
    <w:rPr>
      <w:vertAlign w:val="superscript"/>
    </w:rPr>
  </w:style>
  <w:style w:type="paragraph" w:styleId="Prrafodelista">
    <w:name w:val="List Paragraph"/>
    <w:basedOn w:val="Normal"/>
    <w:uiPriority w:val="34"/>
    <w:qFormat/>
    <w:rsid w:val="003E5B59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3E5B5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Textodelmarcadordeposicin">
    <w:name w:val="Placeholder Text"/>
    <w:basedOn w:val="Fuentedeprrafopredeter"/>
    <w:uiPriority w:val="99"/>
    <w:semiHidden/>
    <w:rsid w:val="00A350C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rriculumnacional.cl" TargetMode="External"/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Méndez Celedón</dc:creator>
  <cp:keywords/>
  <dc:description/>
  <cp:lastModifiedBy>Maria Soledad Enriquez</cp:lastModifiedBy>
  <cp:revision>2</cp:revision>
  <dcterms:created xsi:type="dcterms:W3CDTF">2020-09-05T21:57:00Z</dcterms:created>
  <dcterms:modified xsi:type="dcterms:W3CDTF">2020-09-05T21:57:00Z</dcterms:modified>
</cp:coreProperties>
</file>