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2C1" w:rsidRDefault="001922C1" w:rsidP="001922C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1356D" w:rsidRDefault="0031356D" w:rsidP="001922C1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31356D" w:rsidRDefault="0031356D" w:rsidP="001922C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Avda. Chile España 1115 - Fonos 22094051 - 22742763 - 22233725</w:t>
                            </w:r>
                          </w:p>
                          <w:p w:rsidR="0031356D" w:rsidRDefault="0031356D" w:rsidP="001922C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31356D" w:rsidRDefault="0031356D" w:rsidP="001922C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7" w:history="1">
                              <w:r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31356D" w:rsidRDefault="0031356D" w:rsidP="001922C1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" stroked="f">
                <v:textbox inset="0,0,0,0">
                  <w:txbxContent>
                    <w:p w:rsidR="0031356D" w:rsidRDefault="0031356D" w:rsidP="001922C1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31356D" w:rsidRDefault="0031356D" w:rsidP="001922C1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Avda. Chile España 1115 - Fonos 22094051 - 22742763 - 22233725</w:t>
                      </w:r>
                    </w:p>
                    <w:p w:rsidR="0031356D" w:rsidRDefault="0031356D" w:rsidP="001922C1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31356D" w:rsidRDefault="0031356D" w:rsidP="001922C1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8" w:history="1">
                        <w:r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31356D" w:rsidRDefault="0031356D" w:rsidP="001922C1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1" name="Imagen 1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2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bCs/>
          <w:sz w:val="24"/>
          <w:szCs w:val="24"/>
          <w:u w:val="single"/>
        </w:rPr>
        <w:t>Programación académica</w:t>
      </w:r>
      <w:r>
        <w:rPr>
          <w:rStyle w:val="Refdenotaalpie"/>
          <w:b/>
          <w:bCs/>
          <w:sz w:val="24"/>
          <w:szCs w:val="24"/>
        </w:rPr>
        <w:footnoteReference w:id="1"/>
      </w:r>
    </w:p>
    <w:p w:rsidR="001922C1" w:rsidRDefault="001922C1" w:rsidP="001922C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Biología</w:t>
      </w:r>
    </w:p>
    <w:p w:rsidR="001922C1" w:rsidRDefault="001922C1" w:rsidP="001922C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2° Semestre</w:t>
      </w:r>
    </w:p>
    <w:p w:rsidR="001922C1" w:rsidRDefault="001922C1" w:rsidP="001922C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Segundo </w:t>
      </w:r>
      <w:r w:rsidR="00217F7F">
        <w:rPr>
          <w:b/>
          <w:bCs/>
          <w:sz w:val="24"/>
          <w:szCs w:val="24"/>
          <w:u w:val="single"/>
        </w:rPr>
        <w:t>Medio</w:t>
      </w:r>
      <w:bookmarkStart w:id="0" w:name="_GoBack"/>
      <w:bookmarkEnd w:id="0"/>
    </w:p>
    <w:p w:rsidR="001922C1" w:rsidRDefault="001922C1" w:rsidP="001922C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>Profesor(es): Ana Mirena Romero</w:t>
      </w:r>
    </w:p>
    <w:p w:rsidR="001922C1" w:rsidRDefault="001922C1" w:rsidP="001922C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1922C1" w:rsidTr="001922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1922C1" w:rsidRDefault="001922C1">
            <w:pPr>
              <w:spacing w:line="240" w:lineRule="auto"/>
              <w:rPr>
                <w:rFonts w:eastAsia="BatangChe" w:cstheme="minorHAnsi"/>
                <w:lang w:eastAsia="es-CL"/>
              </w:rPr>
            </w:pPr>
            <w:bookmarkStart w:id="1" w:name="_Hlk3154897"/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1922C1" w:rsidRDefault="001922C1">
            <w:pPr>
              <w:autoSpaceDE w:val="0"/>
              <w:autoSpaceDN w:val="0"/>
              <w:adjustRightInd w:val="0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N2: “Sexualidad Humana”</w:t>
            </w:r>
          </w:p>
        </w:tc>
      </w:tr>
      <w:tr w:rsidR="001922C1" w:rsidTr="00192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1922C1" w:rsidRDefault="001922C1">
            <w:pPr>
              <w:spacing w:line="240" w:lineRule="auto"/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1922C1" w:rsidRDefault="003A056C" w:rsidP="0031356D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OA F Demostrar valoración y cuidado por la salud y la integridad de las personas, evitando conductas de riesgo, considerando medidas de seguridad y tomando conciencia de las implicancias éticas de los avances científicos y tecnológicos.</w:t>
            </w:r>
          </w:p>
        </w:tc>
      </w:tr>
      <w:tr w:rsidR="001922C1" w:rsidTr="001922C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1922C1" w:rsidRDefault="001922C1">
            <w:pPr>
              <w:spacing w:line="240" w:lineRule="auto"/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rPr>
                <w:rStyle w:val="Refdenotaalpie"/>
                <w:rFonts w:eastAsia="Calibri" w:cstheme="minorHAnsi"/>
                <w:b w:val="0"/>
                <w:lang w:eastAsia="es-CL"/>
              </w:rPr>
              <w:footnoteReference w:id="2"/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534326" w:rsidRPr="00534326" w:rsidRDefault="00534326" w:rsidP="0031356D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 xml:space="preserve">OA 04: </w:t>
            </w:r>
            <w:r>
              <w:rPr>
                <w:rFonts w:ascii="Arial" w:hAnsi="Arial" w:cs="Arial"/>
                <w:color w:val="4D4D4D"/>
                <w:sz w:val="23"/>
                <w:szCs w:val="23"/>
                <w:shd w:val="clear" w:color="auto" w:fill="FFFFFF"/>
              </w:rPr>
              <w:t>Describir la fecundación, la implantación y el desarrollo del embrión, y analizar la responsabilidad de los padres en la nutrición prenatal y la lactancia.</w:t>
            </w:r>
          </w:p>
          <w:p w:rsidR="001922C1" w:rsidRPr="00534326" w:rsidRDefault="0031356D" w:rsidP="00534326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ascii="Arial" w:hAnsi="Arial" w:cs="Arial"/>
                <w:color w:val="4D4D4D"/>
                <w:sz w:val="23"/>
                <w:szCs w:val="23"/>
                <w:shd w:val="clear" w:color="auto" w:fill="FFFFFF"/>
              </w:rPr>
              <w:t xml:space="preserve">OA 05: </w:t>
            </w:r>
            <w:r w:rsidR="00534326">
              <w:rPr>
                <w:rFonts w:ascii="Arial" w:hAnsi="Arial" w:cs="Arial"/>
                <w:color w:val="4D4D4D"/>
                <w:sz w:val="23"/>
                <w:szCs w:val="23"/>
                <w:shd w:val="clear" w:color="auto" w:fill="FFFFFF"/>
              </w:rPr>
              <w:t>Explicar y evaluar los métodos de regulación de la fertilidad e identificar los elementos de una paternidad y una maternidad responsables.</w:t>
            </w:r>
            <w:r w:rsidR="001922C1" w:rsidRPr="00534326">
              <w:rPr>
                <w:rFonts w:cstheme="minorHAnsi"/>
                <w:color w:val="1A1A1A"/>
              </w:rPr>
              <w:t xml:space="preserve"> </w:t>
            </w:r>
          </w:p>
        </w:tc>
      </w:tr>
      <w:tr w:rsidR="001922C1" w:rsidTr="00192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1922C1" w:rsidRDefault="001922C1">
            <w:pPr>
              <w:spacing w:line="240" w:lineRule="auto"/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1922C1" w:rsidRDefault="00534326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Fecundación</w:t>
            </w:r>
          </w:p>
          <w:p w:rsidR="001922C1" w:rsidRDefault="00534326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Desarrollo embrionario y fetal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1922C1" w:rsidRDefault="00534326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Parto y lactancia</w:t>
            </w:r>
          </w:p>
          <w:p w:rsidR="001922C1" w:rsidRDefault="00534326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ITS</w:t>
            </w:r>
          </w:p>
          <w:p w:rsidR="00534326" w:rsidRDefault="00534326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Planificación Familiar</w:t>
            </w:r>
          </w:p>
        </w:tc>
      </w:tr>
      <w:tr w:rsidR="001922C1" w:rsidTr="00192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1922C1" w:rsidRDefault="001922C1">
            <w:pPr>
              <w:spacing w:line="240" w:lineRule="auto"/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1922C1" w:rsidRDefault="001922C1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Identificar</w:t>
            </w:r>
          </w:p>
          <w:p w:rsidR="001922C1" w:rsidRDefault="001922C1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Reconocer</w:t>
            </w:r>
          </w:p>
          <w:p w:rsidR="001922C1" w:rsidRDefault="001922C1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1922C1" w:rsidRDefault="001922C1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Interpretar</w:t>
            </w:r>
          </w:p>
          <w:p w:rsidR="001922C1" w:rsidRDefault="001922C1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Sintetizar</w:t>
            </w:r>
          </w:p>
        </w:tc>
      </w:tr>
      <w:tr w:rsidR="001922C1" w:rsidTr="001922C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1922C1" w:rsidRDefault="001922C1">
            <w:pPr>
              <w:spacing w:line="240" w:lineRule="auto"/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1922C1" w:rsidRDefault="00CE70B5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1</w:t>
            </w:r>
            <w:r w:rsidR="00534326">
              <w:rPr>
                <w:rFonts w:cstheme="minorHAnsi"/>
                <w:b/>
                <w:color w:val="1A1A1A"/>
              </w:rPr>
              <w:t xml:space="preserve"> Evaluaciones formativas</w:t>
            </w:r>
          </w:p>
        </w:tc>
      </w:tr>
      <w:bookmarkEnd w:id="1"/>
    </w:tbl>
    <w:p w:rsidR="001922C1" w:rsidRDefault="001922C1" w:rsidP="001922C1">
      <w:pPr>
        <w:spacing w:after="0" w:line="240" w:lineRule="auto"/>
        <w:rPr>
          <w:sz w:val="28"/>
          <w:szCs w:val="28"/>
        </w:rPr>
      </w:pPr>
    </w:p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1922C1" w:rsidTr="001922C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1922C1" w:rsidRDefault="001922C1">
            <w:pPr>
              <w:spacing w:line="240" w:lineRule="auto"/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1922C1" w:rsidRDefault="00534326">
            <w:pPr>
              <w:autoSpaceDE w:val="0"/>
              <w:autoSpaceDN w:val="0"/>
              <w:adjustRightInd w:val="0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N3</w:t>
            </w:r>
            <w:r w:rsidR="001922C1">
              <w:rPr>
                <w:rFonts w:cstheme="minorHAnsi"/>
              </w:rPr>
              <w:t xml:space="preserve">: </w:t>
            </w:r>
            <w:r>
              <w:rPr>
                <w:rFonts w:cstheme="minorHAnsi"/>
              </w:rPr>
              <w:t>ADN EL MATERIAL GENÉTICO</w:t>
            </w:r>
          </w:p>
        </w:tc>
      </w:tr>
      <w:tr w:rsidR="001922C1" w:rsidTr="00192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1922C1" w:rsidRDefault="001922C1">
            <w:pPr>
              <w:spacing w:line="240" w:lineRule="auto"/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1922C1" w:rsidRDefault="00B54C14" w:rsidP="0031356D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OA F Demostrar valoración y cuidado por la salud y la integridad de las personas, evitando conductas de riesgo, considerando medidas de seguridad y tomando conciencia de las implicancias éticas de los avances científicos y tecnológicos.</w:t>
            </w:r>
          </w:p>
        </w:tc>
      </w:tr>
      <w:tr w:rsidR="001922C1" w:rsidTr="001922C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1922C1" w:rsidRDefault="001922C1">
            <w:pPr>
              <w:spacing w:line="240" w:lineRule="auto"/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>
              <w:t xml:space="preserve"> 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1922C1" w:rsidRDefault="00CE70B5" w:rsidP="00CE70B5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OA 06: I</w:t>
            </w:r>
            <w:r w:rsidRPr="00CE70B5">
              <w:rPr>
                <w:rFonts w:cstheme="minorHAnsi"/>
                <w:color w:val="1A1A1A"/>
              </w:rPr>
              <w:t>nvestigar y argumentar, basándose en evidencias, que el material genético se transmite de generación en generación en organismos como plantas y animales, considerando: -La comparación de la mitosis y la meiosis. -Las causas y consecuencias de anomalías y pérdida de control de la división celular (tumor, cáncer, trisomía, entre otros).</w:t>
            </w:r>
          </w:p>
        </w:tc>
      </w:tr>
      <w:tr w:rsidR="001922C1" w:rsidTr="00192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1922C1" w:rsidRDefault="001922C1">
            <w:pPr>
              <w:spacing w:line="240" w:lineRule="auto"/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1922C1" w:rsidRDefault="00534326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ADN</w:t>
            </w:r>
          </w:p>
          <w:p w:rsidR="00534326" w:rsidRDefault="00534326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lastRenderedPageBreak/>
              <w:t>Cromosomas</w:t>
            </w:r>
          </w:p>
          <w:p w:rsidR="00534326" w:rsidRDefault="00534326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Ciclo celular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1922C1" w:rsidRDefault="00534326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lastRenderedPageBreak/>
              <w:t xml:space="preserve">Mitosis </w:t>
            </w:r>
          </w:p>
          <w:p w:rsidR="00534326" w:rsidRDefault="00534326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lastRenderedPageBreak/>
              <w:t>Meiosis</w:t>
            </w:r>
          </w:p>
        </w:tc>
      </w:tr>
      <w:tr w:rsidR="001922C1" w:rsidTr="001922C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1922C1" w:rsidRDefault="001922C1">
            <w:pPr>
              <w:spacing w:line="240" w:lineRule="auto"/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lastRenderedPageBreak/>
              <w:t>HABILIDADES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F0212A" w:rsidRDefault="00F0212A" w:rsidP="00F0212A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Identificar</w:t>
            </w:r>
          </w:p>
          <w:p w:rsidR="00F0212A" w:rsidRDefault="00F0212A" w:rsidP="00F0212A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Reconocer</w:t>
            </w:r>
          </w:p>
          <w:p w:rsidR="001922C1" w:rsidRPr="00F0212A" w:rsidRDefault="00F0212A" w:rsidP="00F0212A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F0212A"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F0212A" w:rsidRDefault="00F0212A" w:rsidP="00F0212A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Interpretar</w:t>
            </w:r>
          </w:p>
          <w:p w:rsidR="001922C1" w:rsidRDefault="00F0212A" w:rsidP="00F0212A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Sintetizar</w:t>
            </w:r>
          </w:p>
        </w:tc>
      </w:tr>
      <w:tr w:rsidR="001922C1" w:rsidTr="001922C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1922C1" w:rsidRDefault="001922C1">
            <w:pPr>
              <w:spacing w:line="240" w:lineRule="auto"/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1922C1" w:rsidRDefault="00F0212A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eastAsia="Times New Roman" w:cstheme="minorHAnsi"/>
                <w:lang w:val="es-ES" w:eastAsia="es-ES"/>
              </w:rPr>
              <w:t>1 trabajo de evaluación formativa</w:t>
            </w:r>
          </w:p>
        </w:tc>
      </w:tr>
    </w:tbl>
    <w:p w:rsidR="00CF6283" w:rsidRDefault="00CF6283"/>
    <w:tbl>
      <w:tblPr>
        <w:tblStyle w:val="Tabladecuadrcula1clara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CE70B5" w:rsidTr="0031356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E70B5" w:rsidRDefault="00CE70B5" w:rsidP="0031356D">
            <w:pPr>
              <w:spacing w:line="240" w:lineRule="auto"/>
              <w:rPr>
                <w:rFonts w:eastAsia="BatangChe" w:cstheme="minorHAnsi"/>
                <w:lang w:eastAsia="es-CL"/>
              </w:rPr>
            </w:pPr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E70B5" w:rsidRDefault="00CE70B5" w:rsidP="0031356D">
            <w:pPr>
              <w:autoSpaceDE w:val="0"/>
              <w:autoSpaceDN w:val="0"/>
              <w:adjustRightInd w:val="0"/>
              <w:spacing w:line="24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</w:rPr>
              <w:t>N2: “Herencia y Variabilidad”</w:t>
            </w:r>
          </w:p>
        </w:tc>
      </w:tr>
      <w:tr w:rsidR="00CE70B5" w:rsidTr="00313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E70B5" w:rsidRDefault="00CE70B5" w:rsidP="0031356D">
            <w:pPr>
              <w:spacing w:line="240" w:lineRule="auto"/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E70B5" w:rsidRDefault="00B54C14" w:rsidP="0031356D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t>OA F Demostrar valoración y cuidado por la salud y la integridad de las personas, evitando conductas de riesgo, considerando medidas de seguridad y tomando conciencia de las implicancias éticas de los avances científicos y tecnológicos.</w:t>
            </w:r>
          </w:p>
        </w:tc>
      </w:tr>
      <w:tr w:rsidR="00CE70B5" w:rsidRPr="00534326" w:rsidTr="0031356D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E70B5" w:rsidRDefault="00CE70B5" w:rsidP="00CE70B5">
            <w:pPr>
              <w:spacing w:line="240" w:lineRule="auto"/>
              <w:rPr>
                <w:rFonts w:eastAsia="Calibri" w:cstheme="minorHAnsi"/>
                <w:b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OBJETIVOS DE APRENDIZAJE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E70B5" w:rsidRPr="00534326" w:rsidRDefault="00CE70B5" w:rsidP="0031356D">
            <w:pPr>
              <w:pStyle w:val="Prrafodelist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ascii="Arial" w:hAnsi="Arial" w:cs="Arial"/>
                <w:color w:val="4D4D4D"/>
                <w:sz w:val="23"/>
                <w:szCs w:val="23"/>
                <w:shd w:val="clear" w:color="auto" w:fill="FFFFFF"/>
              </w:rPr>
              <w:t>OA 07 Desarrollar una explicación científica, basada en evidencias, sobre los procesos de herencia genética en plantas y animales, aplicando los principios básicos de la herencia propuestos por Mendel.</w:t>
            </w:r>
            <w:r w:rsidRPr="00534326">
              <w:rPr>
                <w:rFonts w:cstheme="minorHAnsi"/>
                <w:color w:val="1A1A1A"/>
              </w:rPr>
              <w:t xml:space="preserve"> </w:t>
            </w:r>
          </w:p>
        </w:tc>
      </w:tr>
      <w:tr w:rsidR="00CE70B5" w:rsidTr="00313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E70B5" w:rsidRDefault="00CE70B5" w:rsidP="0031356D">
            <w:pPr>
              <w:spacing w:line="240" w:lineRule="auto"/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E70B5" w:rsidRDefault="00CE70B5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Genética y Mendel</w:t>
            </w:r>
          </w:p>
          <w:p w:rsidR="00CE70B5" w:rsidRDefault="00CE70B5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Primera Ley de Mendel</w:t>
            </w:r>
          </w:p>
          <w:p w:rsidR="00CE70B5" w:rsidRDefault="00CE70B5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Segunda Ley de Mendel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E70B5" w:rsidRDefault="00CE70B5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proofErr w:type="spellStart"/>
            <w:r>
              <w:rPr>
                <w:rFonts w:eastAsia="Times New Roman" w:cstheme="minorHAnsi"/>
                <w:lang w:val="es-ES" w:eastAsia="es-ES"/>
              </w:rPr>
              <w:t>Monohibridismo</w:t>
            </w:r>
            <w:proofErr w:type="spellEnd"/>
          </w:p>
          <w:p w:rsidR="00CE70B5" w:rsidRDefault="00CE70B5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proofErr w:type="spellStart"/>
            <w:r>
              <w:rPr>
                <w:rFonts w:eastAsia="Times New Roman" w:cstheme="minorHAnsi"/>
                <w:lang w:val="es-ES" w:eastAsia="es-ES"/>
              </w:rPr>
              <w:t>Dihibridismo</w:t>
            </w:r>
            <w:proofErr w:type="spellEnd"/>
          </w:p>
          <w:p w:rsidR="00CE70B5" w:rsidRDefault="00CE70B5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Árbol Genealógico</w:t>
            </w:r>
          </w:p>
        </w:tc>
      </w:tr>
      <w:tr w:rsidR="00CE70B5" w:rsidTr="0031356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E70B5" w:rsidRDefault="00CE70B5" w:rsidP="0031356D">
            <w:pPr>
              <w:spacing w:line="240" w:lineRule="auto"/>
              <w:rPr>
                <w:rFonts w:eastAsia="Calibri" w:cstheme="minorHAnsi"/>
                <w:lang w:eastAsia="es-CL"/>
              </w:rPr>
            </w:pPr>
            <w:r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E70B5" w:rsidRDefault="00CE70B5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Identificar</w:t>
            </w:r>
          </w:p>
          <w:p w:rsidR="00CE70B5" w:rsidRDefault="00CE70B5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Reconocer</w:t>
            </w:r>
          </w:p>
          <w:p w:rsidR="00CE70B5" w:rsidRDefault="00CE70B5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E70B5" w:rsidRDefault="00CE70B5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Interpretar</w:t>
            </w:r>
          </w:p>
          <w:p w:rsidR="00CE70B5" w:rsidRDefault="00CE70B5" w:rsidP="0031356D">
            <w:pPr>
              <w:pStyle w:val="Prrafodelista"/>
              <w:numPr>
                <w:ilvl w:val="0"/>
                <w:numId w:val="1"/>
              </w:numPr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Sintetizar</w:t>
            </w:r>
          </w:p>
        </w:tc>
      </w:tr>
      <w:tr w:rsidR="00CE70B5" w:rsidTr="0031356D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  <w:hideMark/>
          </w:tcPr>
          <w:p w:rsidR="00CE70B5" w:rsidRDefault="00CE70B5" w:rsidP="0031356D">
            <w:pPr>
              <w:spacing w:line="240" w:lineRule="auto"/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  <w:tcBorders>
              <w:top w:val="single" w:sz="4" w:space="0" w:color="999999" w:themeColor="text1" w:themeTint="66"/>
              <w:left w:val="single" w:sz="4" w:space="0" w:color="999999" w:themeColor="text1" w:themeTint="66"/>
              <w:bottom w:val="single" w:sz="4" w:space="0" w:color="999999" w:themeColor="text1" w:themeTint="66"/>
              <w:right w:val="single" w:sz="4" w:space="0" w:color="999999" w:themeColor="text1" w:themeTint="66"/>
            </w:tcBorders>
          </w:tcPr>
          <w:p w:rsidR="00CE70B5" w:rsidRDefault="00CE70B5" w:rsidP="0031356D">
            <w:pPr>
              <w:autoSpaceDE w:val="0"/>
              <w:autoSpaceDN w:val="0"/>
              <w:adjustRightInd w:val="0"/>
              <w:spacing w:line="240" w:lineRule="auto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1 Evaluaciones formativas</w:t>
            </w:r>
          </w:p>
        </w:tc>
      </w:tr>
    </w:tbl>
    <w:p w:rsidR="00CE70B5" w:rsidRDefault="00CE70B5"/>
    <w:sectPr w:rsidR="00CE70B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1AB3" w:rsidRDefault="008B1AB3" w:rsidP="001922C1">
      <w:pPr>
        <w:spacing w:after="0" w:line="240" w:lineRule="auto"/>
      </w:pPr>
      <w:r>
        <w:separator/>
      </w:r>
    </w:p>
  </w:endnote>
  <w:endnote w:type="continuationSeparator" w:id="0">
    <w:p w:rsidR="008B1AB3" w:rsidRDefault="008B1AB3" w:rsidP="00192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1AB3" w:rsidRDefault="008B1AB3" w:rsidP="001922C1">
      <w:pPr>
        <w:spacing w:after="0" w:line="240" w:lineRule="auto"/>
      </w:pPr>
      <w:r>
        <w:separator/>
      </w:r>
    </w:p>
  </w:footnote>
  <w:footnote w:type="continuationSeparator" w:id="0">
    <w:p w:rsidR="008B1AB3" w:rsidRDefault="008B1AB3" w:rsidP="001922C1">
      <w:pPr>
        <w:spacing w:after="0" w:line="240" w:lineRule="auto"/>
      </w:pPr>
      <w:r>
        <w:continuationSeparator/>
      </w:r>
    </w:p>
  </w:footnote>
  <w:footnote w:id="1">
    <w:p w:rsidR="0031356D" w:rsidRDefault="0031356D" w:rsidP="001922C1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  <w:footnote w:id="2">
    <w:p w:rsidR="0031356D" w:rsidRDefault="0031356D" w:rsidP="001922C1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22C1"/>
    <w:rsid w:val="001922C1"/>
    <w:rsid w:val="00217F7F"/>
    <w:rsid w:val="0031356D"/>
    <w:rsid w:val="003A056C"/>
    <w:rsid w:val="00534326"/>
    <w:rsid w:val="008B1AB3"/>
    <w:rsid w:val="00B54C14"/>
    <w:rsid w:val="00CB5CE8"/>
    <w:rsid w:val="00CE70B5"/>
    <w:rsid w:val="00CF6283"/>
    <w:rsid w:val="00F02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30C7C1C-9442-450C-9E91-E7FC8D705C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922C1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semiHidden/>
    <w:unhideWhenUsed/>
    <w:rsid w:val="001922C1"/>
    <w:rPr>
      <w:color w:val="0000FF"/>
      <w:u w:val="single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1922C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1922C1"/>
    <w:rPr>
      <w:sz w:val="20"/>
      <w:szCs w:val="20"/>
    </w:rPr>
  </w:style>
  <w:style w:type="paragraph" w:styleId="Prrafodelista">
    <w:name w:val="List Paragraph"/>
    <w:basedOn w:val="Normal"/>
    <w:uiPriority w:val="34"/>
    <w:qFormat/>
    <w:rsid w:val="001922C1"/>
    <w:pPr>
      <w:ind w:left="720"/>
      <w:contextualSpacing/>
    </w:pPr>
  </w:style>
  <w:style w:type="character" w:styleId="Refdenotaalpie">
    <w:name w:val="footnote reference"/>
    <w:basedOn w:val="Fuentedeprrafopredeter"/>
    <w:uiPriority w:val="99"/>
    <w:semiHidden/>
    <w:unhideWhenUsed/>
    <w:rsid w:val="001922C1"/>
    <w:rPr>
      <w:vertAlign w:val="superscript"/>
    </w:rPr>
  </w:style>
  <w:style w:type="table" w:styleId="Tabladecuadrcula1clara">
    <w:name w:val="Grid Table 1 Light"/>
    <w:basedOn w:val="Tablanormal"/>
    <w:uiPriority w:val="46"/>
    <w:rsid w:val="001922C1"/>
    <w:pPr>
      <w:spacing w:after="0" w:line="240" w:lineRule="auto"/>
    </w:pPr>
    <w:tblPr>
      <w:tblStyleRowBandSize w:val="1"/>
      <w:tblStyleColBandSize w:val="1"/>
      <w:tblInd w:w="0" w:type="nil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77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sccdireccion@entelchile.ne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392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Mirena Romero R</dc:creator>
  <cp:keywords/>
  <dc:description/>
  <cp:lastModifiedBy>Maria Soledad Enriquez</cp:lastModifiedBy>
  <cp:revision>2</cp:revision>
  <dcterms:created xsi:type="dcterms:W3CDTF">2020-09-05T22:06:00Z</dcterms:created>
  <dcterms:modified xsi:type="dcterms:W3CDTF">2020-09-05T22:06:00Z</dcterms:modified>
</cp:coreProperties>
</file>