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805" w:rsidRPr="003029C5" w:rsidRDefault="004D7BBE" w:rsidP="003029C5">
      <w:pPr>
        <w:spacing w:after="0" w:line="240" w:lineRule="auto"/>
        <w:jc w:val="center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F7C6DB" wp14:editId="2F947B0E">
                <wp:simplePos x="0" y="0"/>
                <wp:positionH relativeFrom="margin">
                  <wp:align>center</wp:align>
                </wp:positionH>
                <wp:positionV relativeFrom="margin">
                  <wp:posOffset>0</wp:posOffset>
                </wp:positionV>
                <wp:extent cx="3959860" cy="8280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860" cy="82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D4FA5" w:rsidRPr="003F006A" w:rsidRDefault="00DD4FA5" w:rsidP="00892951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DD4FA5" w:rsidRPr="00114ACA" w:rsidRDefault="00DD4FA5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DD4FA5" w:rsidRPr="00114ACA" w:rsidRDefault="00DD4FA5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Casilla 15001 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 Correo 11 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 Providencia 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 Santiago</w:t>
                            </w:r>
                          </w:p>
                          <w:p w:rsidR="00DD4FA5" w:rsidRPr="008B5371" w:rsidRDefault="00DD4FA5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DD4FA5" w:rsidRPr="00114ACA" w:rsidRDefault="00DD4FA5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7C6D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11.8pt;height:65.2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" stroked="f">
                <v:textbox inset="0,0,0,0">
                  <w:txbxContent>
                    <w:p w:rsidR="00DD4FA5" w:rsidRPr="003F006A" w:rsidRDefault="00DD4FA5" w:rsidP="00892951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DD4FA5" w:rsidRPr="00114ACA" w:rsidRDefault="00DD4FA5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DD4FA5" w:rsidRPr="00114ACA" w:rsidRDefault="00DD4FA5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Casilla 15001 </w:t>
                      </w: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 Correo 11 </w:t>
                      </w: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 Providencia </w:t>
                      </w: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 Santiago</w:t>
                      </w:r>
                    </w:p>
                    <w:p w:rsidR="00DD4FA5" w:rsidRPr="008B5371" w:rsidRDefault="00DD4FA5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8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DD4FA5" w:rsidRPr="00114ACA" w:rsidRDefault="00DD4FA5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9A7616">
        <w:rPr>
          <w:noProof/>
          <w:sz w:val="24"/>
          <w:szCs w:val="24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235FA62C" wp14:editId="2776B483">
            <wp:simplePos x="0" y="0"/>
            <wp:positionH relativeFrom="margin">
              <wp:posOffset>575945</wp:posOffset>
            </wp:positionH>
            <wp:positionV relativeFrom="margin">
              <wp:posOffset>-107950</wp:posOffset>
            </wp:positionV>
            <wp:extent cx="792000" cy="900000"/>
            <wp:effectExtent l="0" t="0" r="8255" b="0"/>
            <wp:wrapTopAndBottom/>
            <wp:docPr id="2" name="Imagen 2" descr="logo-sscc2-mi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logo-sscc2-mio"/>
                    <pic:cNvPicPr>
                      <a:picLocks/>
                    </pic:cNvPicPr>
                  </pic:nvPicPr>
                  <pic:blipFill>
                    <a:blip r:embed="rId9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29C5" w:rsidRPr="003029C5">
        <w:rPr>
          <w:sz w:val="24"/>
          <w:szCs w:val="24"/>
          <w:u w:val="single"/>
        </w:rPr>
        <w:t>Programación Académica</w:t>
      </w:r>
    </w:p>
    <w:p w:rsidR="003029C5" w:rsidRPr="003029C5" w:rsidRDefault="003029C5" w:rsidP="003029C5">
      <w:pPr>
        <w:spacing w:after="0" w:line="240" w:lineRule="auto"/>
        <w:jc w:val="center"/>
        <w:rPr>
          <w:sz w:val="24"/>
          <w:szCs w:val="24"/>
          <w:u w:val="single"/>
        </w:rPr>
      </w:pPr>
      <w:bookmarkStart w:id="0" w:name="_GoBack"/>
      <w:r w:rsidRPr="003029C5">
        <w:rPr>
          <w:sz w:val="24"/>
          <w:szCs w:val="24"/>
          <w:u w:val="single"/>
        </w:rPr>
        <w:t>Matemática</w:t>
      </w:r>
      <w:bookmarkEnd w:id="0"/>
      <w:r w:rsidR="001E7507">
        <w:rPr>
          <w:sz w:val="24"/>
          <w:szCs w:val="24"/>
          <w:u w:val="single"/>
        </w:rPr>
        <w:t xml:space="preserve"> – </w:t>
      </w:r>
      <w:proofErr w:type="spellStart"/>
      <w:r w:rsidR="00DC38F0">
        <w:rPr>
          <w:sz w:val="24"/>
          <w:szCs w:val="24"/>
          <w:u w:val="single"/>
        </w:rPr>
        <w:t>I</w:t>
      </w:r>
      <w:r w:rsidRPr="003029C5">
        <w:rPr>
          <w:sz w:val="24"/>
          <w:szCs w:val="24"/>
          <w:u w:val="single"/>
        </w:rPr>
        <w:t>I</w:t>
      </w:r>
      <w:r w:rsidRPr="003029C5">
        <w:rPr>
          <w:rFonts w:cstheme="minorHAnsi"/>
          <w:sz w:val="24"/>
          <w:szCs w:val="24"/>
          <w:u w:val="single"/>
        </w:rPr>
        <w:t>°</w:t>
      </w:r>
      <w:proofErr w:type="spellEnd"/>
      <w:r w:rsidRPr="003029C5">
        <w:rPr>
          <w:sz w:val="24"/>
          <w:szCs w:val="24"/>
          <w:u w:val="single"/>
        </w:rPr>
        <w:t xml:space="preserve"> Semestre</w:t>
      </w:r>
    </w:p>
    <w:p w:rsidR="003029C5" w:rsidRDefault="00C97B57" w:rsidP="003029C5">
      <w:pPr>
        <w:spacing w:after="0" w:line="240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  <w:u w:val="single"/>
        </w:rPr>
        <w:t>III</w:t>
      </w:r>
      <w:r w:rsidR="003029C5" w:rsidRPr="003029C5">
        <w:rPr>
          <w:rFonts w:cstheme="minorHAnsi"/>
          <w:sz w:val="24"/>
          <w:szCs w:val="24"/>
          <w:u w:val="single"/>
        </w:rPr>
        <w:t>°</w:t>
      </w:r>
      <w:proofErr w:type="spellEnd"/>
      <w:r w:rsidR="003029C5" w:rsidRPr="003029C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Medio</w:t>
      </w:r>
    </w:p>
    <w:p w:rsidR="003029C5" w:rsidRDefault="003029C5" w:rsidP="003029C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Profesor(es): Alejandra Sierra Vega</w:t>
      </w:r>
    </w:p>
    <w:p w:rsidR="004D7BBE" w:rsidRDefault="004D7BBE" w:rsidP="004D7BBE">
      <w:pPr>
        <w:spacing w:after="0" w:line="240" w:lineRule="auto"/>
        <w:jc w:val="both"/>
        <w:rPr>
          <w:sz w:val="24"/>
          <w:szCs w:val="24"/>
        </w:rPr>
      </w:pPr>
    </w:p>
    <w:p w:rsidR="0064585E" w:rsidRDefault="0064585E" w:rsidP="004D7BBE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10488" w:type="dxa"/>
        <w:jc w:val="center"/>
        <w:tblLook w:val="04A0" w:firstRow="1" w:lastRow="0" w:firstColumn="1" w:lastColumn="0" w:noHBand="0" w:noVBand="1"/>
      </w:tblPr>
      <w:tblGrid>
        <w:gridCol w:w="3118"/>
        <w:gridCol w:w="2456"/>
        <w:gridCol w:w="2457"/>
        <w:gridCol w:w="2457"/>
      </w:tblGrid>
      <w:tr w:rsidR="004D7BBE" w:rsidTr="00BF2437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4D7BBE" w:rsidRPr="0064585E" w:rsidRDefault="00260AE0" w:rsidP="0064585E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Unidad:</w:t>
            </w:r>
          </w:p>
        </w:tc>
        <w:tc>
          <w:tcPr>
            <w:tcW w:w="7370" w:type="dxa"/>
            <w:gridSpan w:val="3"/>
            <w:tcBorders>
              <w:bottom w:val="single" w:sz="4" w:space="0" w:color="auto"/>
            </w:tcBorders>
            <w:vAlign w:val="center"/>
          </w:tcPr>
          <w:p w:rsidR="004D7BBE" w:rsidRPr="0064585E" w:rsidRDefault="00720F87" w:rsidP="00DC38F0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rFonts w:cstheme="minorHAnsi"/>
                <w:b/>
                <w:sz w:val="20"/>
                <w:szCs w:val="20"/>
              </w:rPr>
              <w:t>N</w:t>
            </w:r>
            <w:r w:rsidR="00DC38F0">
              <w:rPr>
                <w:rFonts w:cstheme="minorHAnsi"/>
                <w:b/>
                <w:sz w:val="20"/>
                <w:szCs w:val="20"/>
              </w:rPr>
              <w:t>4</w:t>
            </w:r>
            <w:r w:rsidRPr="0064585E">
              <w:rPr>
                <w:rFonts w:cstheme="minorHAnsi"/>
                <w:b/>
                <w:sz w:val="20"/>
                <w:szCs w:val="20"/>
              </w:rPr>
              <w:t xml:space="preserve"> del programa:   “</w:t>
            </w:r>
            <w:r w:rsidR="00DC38F0">
              <w:rPr>
                <w:rFonts w:cstheme="minorHAnsi"/>
                <w:b/>
                <w:sz w:val="20"/>
                <w:szCs w:val="20"/>
              </w:rPr>
              <w:t>datos y azar</w:t>
            </w:r>
            <w:r w:rsidRPr="0064585E">
              <w:rPr>
                <w:rFonts w:cstheme="minorHAnsi"/>
                <w:b/>
                <w:sz w:val="20"/>
                <w:szCs w:val="20"/>
              </w:rPr>
              <w:t>”</w:t>
            </w:r>
          </w:p>
        </w:tc>
      </w:tr>
      <w:tr w:rsidR="00BF2437" w:rsidRPr="00BF2437" w:rsidTr="00BF2437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2437" w:rsidRPr="00BF2437" w:rsidRDefault="00BF2437" w:rsidP="0064585E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2437" w:rsidRPr="00BF2437" w:rsidRDefault="00BF2437" w:rsidP="0064585E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</w:tr>
      <w:tr w:rsidR="00412F48" w:rsidTr="00BF2437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12F48" w:rsidRPr="0064585E" w:rsidRDefault="00260AE0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Actitudes: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3603E" w:rsidRPr="00E2130C" w:rsidRDefault="00A3603E" w:rsidP="008D11B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Interesarse por conocer la realidad al trabajar con información cuantitativa de diversos contextos</w:t>
            </w:r>
          </w:p>
        </w:tc>
      </w:tr>
      <w:tr w:rsidR="00BF2437" w:rsidRPr="00BF2437" w:rsidTr="00BF2437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2437" w:rsidRPr="00BF2437" w:rsidRDefault="00BF2437" w:rsidP="00720F87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2437" w:rsidRPr="00BF2437" w:rsidRDefault="00BF2437" w:rsidP="008D11B7">
            <w:pPr>
              <w:spacing w:after="0" w:line="240" w:lineRule="auto"/>
              <w:jc w:val="both"/>
              <w:rPr>
                <w:rFonts w:cstheme="minorHAnsi"/>
                <w:sz w:val="10"/>
                <w:szCs w:val="10"/>
              </w:rPr>
            </w:pPr>
          </w:p>
        </w:tc>
      </w:tr>
      <w:tr w:rsidR="00412F48" w:rsidTr="00BF2437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:rsidR="00E66FC5" w:rsidRPr="00997E99" w:rsidRDefault="00260AE0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Objetivos de aprendizaje: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</w:tcBorders>
          </w:tcPr>
          <w:p w:rsidR="00402F1A" w:rsidRPr="00DF7593" w:rsidRDefault="00997E99" w:rsidP="00662AC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Tomar decisiones en situaciones de incerteza que involucren el análisis de datos estadísticos con medidas de dispersión </w:t>
            </w:r>
            <w:r w:rsidR="00402F1A" w:rsidRPr="00DF7593">
              <w:rPr>
                <w:rFonts w:cstheme="minorHAnsi"/>
                <w:sz w:val="20"/>
                <w:szCs w:val="20"/>
              </w:rPr>
              <w:t>(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OApriorizado</w:t>
            </w:r>
            <w:proofErr w:type="spellEnd"/>
            <w:r w:rsidR="00402F1A" w:rsidRPr="00DF7593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720F87" w:rsidTr="00BF2437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:rsidR="00720F87" w:rsidRPr="0064585E" w:rsidRDefault="00720F87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Contenidos declarativos:</w:t>
            </w:r>
          </w:p>
        </w:tc>
        <w:tc>
          <w:tcPr>
            <w:tcW w:w="7370" w:type="dxa"/>
            <w:gridSpan w:val="3"/>
            <w:tcBorders>
              <w:bottom w:val="single" w:sz="4" w:space="0" w:color="auto"/>
            </w:tcBorders>
          </w:tcPr>
          <w:p w:rsidR="00C97B57" w:rsidRPr="00AD592E" w:rsidRDefault="00662ACE" w:rsidP="00C97B5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Estadística.</w:t>
            </w:r>
          </w:p>
          <w:p w:rsidR="00DD4FA5" w:rsidRDefault="00DD4FA5" w:rsidP="00E2130C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Datos agrupados y no agrupados</w:t>
            </w:r>
            <w:r w:rsidR="00817EFA">
              <w:rPr>
                <w:rFonts w:cstheme="minorHAnsi"/>
                <w:sz w:val="20"/>
                <w:szCs w:val="20"/>
              </w:rPr>
              <w:t>.</w:t>
            </w:r>
          </w:p>
          <w:p w:rsidR="00B029C2" w:rsidRPr="00662ACE" w:rsidRDefault="00DD4FA5" w:rsidP="00662ACE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Medidas de dispersión.</w:t>
            </w:r>
          </w:p>
        </w:tc>
      </w:tr>
      <w:tr w:rsidR="00BF2437" w:rsidRPr="00BF2437" w:rsidTr="00BF2437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2437" w:rsidRPr="00BF2437" w:rsidRDefault="00BF2437" w:rsidP="00720F87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2437" w:rsidRPr="00BF2437" w:rsidRDefault="00BF2437" w:rsidP="00C97B57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260AE0" w:rsidTr="00C63C6E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60AE0" w:rsidRPr="0064585E" w:rsidRDefault="00260AE0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Habilidades: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3603E" w:rsidRDefault="00A3603E" w:rsidP="00A3603E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Tomar decisiones fundamentales en evidencia estadística (</w:t>
            </w:r>
            <w:proofErr w:type="spellStart"/>
            <w:r w:rsidRPr="00A3603E">
              <w:rPr>
                <w:rFonts w:cstheme="minorHAnsi"/>
                <w:b/>
                <w:sz w:val="20"/>
                <w:szCs w:val="20"/>
              </w:rPr>
              <w:t>OA</w:t>
            </w:r>
            <w:r>
              <w:rPr>
                <w:rFonts w:cstheme="minorHAnsi"/>
                <w:b/>
                <w:sz w:val="20"/>
                <w:szCs w:val="20"/>
              </w:rPr>
              <w:t>Hc</w:t>
            </w:r>
            <w:proofErr w:type="spellEnd"/>
            <w:r w:rsidR="00DA3F67">
              <w:rPr>
                <w:rFonts w:cstheme="minorHAnsi"/>
                <w:sz w:val="20"/>
                <w:szCs w:val="20"/>
              </w:rPr>
              <w:t>)</w:t>
            </w:r>
          </w:p>
          <w:p w:rsidR="00DC38F0" w:rsidRPr="00C97B57" w:rsidRDefault="00A3603E" w:rsidP="00A3603E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Argumentar, utilizando lenguaje simbólico y diferentes representaciones, para justificar la veracidad o falsedad de una conjetura y evaluar el enlace y los límites de los argumentos utilizados (</w:t>
            </w:r>
            <w:proofErr w:type="spellStart"/>
            <w:r w:rsidRPr="00A3603E">
              <w:rPr>
                <w:rFonts w:cstheme="minorHAnsi"/>
                <w:b/>
                <w:sz w:val="20"/>
                <w:szCs w:val="20"/>
              </w:rPr>
              <w:t>OA</w:t>
            </w:r>
            <w:r>
              <w:rPr>
                <w:rFonts w:cstheme="minorHAnsi"/>
                <w:b/>
                <w:sz w:val="20"/>
                <w:szCs w:val="20"/>
              </w:rPr>
              <w:t>Hd</w:t>
            </w:r>
            <w:proofErr w:type="spellEnd"/>
            <w:r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C63C6E" w:rsidRPr="00C63C6E" w:rsidTr="00C63C6E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3C6E" w:rsidRPr="00C63C6E" w:rsidRDefault="00C63C6E" w:rsidP="00720F87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3C6E" w:rsidRPr="00C63C6E" w:rsidRDefault="00C63C6E" w:rsidP="00A3603E">
            <w:pPr>
              <w:spacing w:after="0" w:line="240" w:lineRule="auto"/>
              <w:jc w:val="both"/>
              <w:rPr>
                <w:rFonts w:cstheme="minorHAnsi"/>
                <w:sz w:val="10"/>
                <w:szCs w:val="10"/>
              </w:rPr>
            </w:pPr>
          </w:p>
        </w:tc>
      </w:tr>
      <w:tr w:rsidR="00C63C6E" w:rsidTr="00C63C6E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:rsidR="00C63C6E" w:rsidRPr="0064585E" w:rsidRDefault="00C63C6E" w:rsidP="00C63C6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de evaluación:</w:t>
            </w:r>
          </w:p>
        </w:tc>
        <w:tc>
          <w:tcPr>
            <w:tcW w:w="2456" w:type="dxa"/>
            <w:tcBorders>
              <w:top w:val="single" w:sz="4" w:space="0" w:color="auto"/>
            </w:tcBorders>
          </w:tcPr>
          <w:p w:rsidR="00C63C6E" w:rsidRPr="00C63C6E" w:rsidRDefault="00C63C6E" w:rsidP="00C63C6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63C6E">
              <w:rPr>
                <w:rFonts w:cstheme="minorHAnsi"/>
                <w:b/>
                <w:sz w:val="20"/>
                <w:szCs w:val="20"/>
              </w:rPr>
              <w:t>Sep</w:t>
            </w:r>
            <w:r>
              <w:rPr>
                <w:rFonts w:cstheme="minorHAnsi"/>
                <w:b/>
                <w:sz w:val="20"/>
                <w:szCs w:val="20"/>
              </w:rPr>
              <w:t>t</w:t>
            </w:r>
            <w:r w:rsidRPr="00C63C6E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A443E">
              <w:rPr>
                <w:rFonts w:cstheme="minorHAnsi"/>
                <w:b/>
                <w:sz w:val="20"/>
                <w:szCs w:val="20"/>
              </w:rPr>
              <w:t>28</w:t>
            </w:r>
            <w:r w:rsidRPr="00C63C6E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="004A443E">
              <w:rPr>
                <w:rFonts w:cstheme="minorHAnsi"/>
                <w:b/>
                <w:sz w:val="20"/>
                <w:szCs w:val="20"/>
              </w:rPr>
              <w:t>Oct 02</w:t>
            </w:r>
          </w:p>
          <w:p w:rsidR="00C63C6E" w:rsidRDefault="00C63C6E" w:rsidP="00C63C6E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Evaluación Formativa Nº1</w:t>
            </w:r>
          </w:p>
          <w:p w:rsidR="00C63C6E" w:rsidRDefault="00C63C6E" w:rsidP="00C63C6E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Estadística</w:t>
            </w:r>
          </w:p>
        </w:tc>
        <w:tc>
          <w:tcPr>
            <w:tcW w:w="2457" w:type="dxa"/>
            <w:tcBorders>
              <w:top w:val="single" w:sz="4" w:space="0" w:color="auto"/>
            </w:tcBorders>
          </w:tcPr>
          <w:p w:rsidR="00C63C6E" w:rsidRDefault="00C63C6E" w:rsidP="00C63C6E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</w:tcPr>
          <w:p w:rsidR="00C63C6E" w:rsidRDefault="00C63C6E" w:rsidP="00C63C6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0A27D3" w:rsidRDefault="000A27D3" w:rsidP="00260AE0">
      <w:pPr>
        <w:spacing w:after="0" w:line="240" w:lineRule="auto"/>
        <w:jc w:val="both"/>
        <w:rPr>
          <w:sz w:val="24"/>
          <w:szCs w:val="24"/>
        </w:rPr>
      </w:pPr>
    </w:p>
    <w:p w:rsidR="00662ACE" w:rsidRDefault="00662ACE" w:rsidP="00662ACE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10488" w:type="dxa"/>
        <w:jc w:val="center"/>
        <w:tblLook w:val="04A0" w:firstRow="1" w:lastRow="0" w:firstColumn="1" w:lastColumn="0" w:noHBand="0" w:noVBand="1"/>
      </w:tblPr>
      <w:tblGrid>
        <w:gridCol w:w="3118"/>
        <w:gridCol w:w="2456"/>
        <w:gridCol w:w="2457"/>
        <w:gridCol w:w="2457"/>
      </w:tblGrid>
      <w:tr w:rsidR="00662ACE" w:rsidTr="00BD57DD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662ACE" w:rsidRPr="0064585E" w:rsidRDefault="00662ACE" w:rsidP="00BD57DD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Unidad:</w:t>
            </w:r>
          </w:p>
        </w:tc>
        <w:tc>
          <w:tcPr>
            <w:tcW w:w="7370" w:type="dxa"/>
            <w:gridSpan w:val="3"/>
            <w:tcBorders>
              <w:bottom w:val="single" w:sz="4" w:space="0" w:color="auto"/>
            </w:tcBorders>
            <w:vAlign w:val="center"/>
          </w:tcPr>
          <w:p w:rsidR="00662ACE" w:rsidRPr="0064585E" w:rsidRDefault="00662ACE" w:rsidP="00662ACE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rFonts w:cstheme="minorHAnsi"/>
                <w:b/>
                <w:sz w:val="20"/>
                <w:szCs w:val="20"/>
              </w:rPr>
              <w:t>N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64585E">
              <w:rPr>
                <w:rFonts w:cstheme="minorHAnsi"/>
                <w:b/>
                <w:sz w:val="20"/>
                <w:szCs w:val="20"/>
              </w:rPr>
              <w:t xml:space="preserve"> del programa:   “</w:t>
            </w:r>
            <w:r>
              <w:rPr>
                <w:rFonts w:cstheme="minorHAnsi"/>
                <w:b/>
                <w:sz w:val="20"/>
                <w:szCs w:val="20"/>
              </w:rPr>
              <w:t>geometría</w:t>
            </w:r>
            <w:r w:rsidRPr="0064585E">
              <w:rPr>
                <w:rFonts w:cstheme="minorHAnsi"/>
                <w:b/>
                <w:sz w:val="20"/>
                <w:szCs w:val="20"/>
              </w:rPr>
              <w:t>”</w:t>
            </w:r>
          </w:p>
        </w:tc>
      </w:tr>
      <w:tr w:rsidR="00662ACE" w:rsidRPr="00BF2437" w:rsidTr="00BD57DD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ACE" w:rsidRPr="00BF2437" w:rsidRDefault="00662ACE" w:rsidP="00BD57D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ACE" w:rsidRPr="00BF2437" w:rsidRDefault="00662ACE" w:rsidP="00BD57DD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</w:tr>
      <w:tr w:rsidR="00662ACE" w:rsidTr="009F614A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62ACE" w:rsidRPr="0064585E" w:rsidRDefault="00662ACE" w:rsidP="00BD57DD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Actitudes: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14A" w:rsidRPr="00E2130C" w:rsidRDefault="009F614A" w:rsidP="009F614A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Comprender y valorar la perseverancia, el cumplimiento, la flexibilidad y la originalidad</w:t>
            </w:r>
          </w:p>
        </w:tc>
      </w:tr>
      <w:tr w:rsidR="00662ACE" w:rsidRPr="00BF2437" w:rsidTr="00BD57DD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2ACE" w:rsidRPr="00BF2437" w:rsidRDefault="00662ACE" w:rsidP="00BD57D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2ACE" w:rsidRPr="00BF2437" w:rsidRDefault="00662ACE" w:rsidP="00BD57DD">
            <w:pPr>
              <w:spacing w:after="0" w:line="240" w:lineRule="auto"/>
              <w:jc w:val="both"/>
              <w:rPr>
                <w:rFonts w:cstheme="minorHAnsi"/>
                <w:sz w:val="10"/>
                <w:szCs w:val="10"/>
              </w:rPr>
            </w:pPr>
          </w:p>
        </w:tc>
      </w:tr>
      <w:tr w:rsidR="00662ACE" w:rsidTr="00BD57DD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:rsidR="00662ACE" w:rsidRPr="00997E99" w:rsidRDefault="00662ACE" w:rsidP="00BD57DD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Objetivos de aprendizaje: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</w:tcBorders>
          </w:tcPr>
          <w:p w:rsidR="00ED470E" w:rsidRPr="00165EEF" w:rsidRDefault="00165EEF" w:rsidP="00BD57D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Resolver problemas de geometría que involucran relaciones métricas, de manera manuscrita y con uso de herramientas tecnológicas</w:t>
            </w:r>
            <w:r w:rsidR="00662ACE">
              <w:rPr>
                <w:rFonts w:cstheme="minorHAnsi"/>
                <w:sz w:val="20"/>
                <w:szCs w:val="20"/>
              </w:rPr>
              <w:t xml:space="preserve"> </w:t>
            </w:r>
            <w:r w:rsidR="00662ACE" w:rsidRPr="00DF7593">
              <w:rPr>
                <w:rFonts w:cstheme="minorHAnsi"/>
                <w:sz w:val="20"/>
                <w:szCs w:val="20"/>
              </w:rPr>
              <w:t>(</w:t>
            </w:r>
            <w:r w:rsidR="00662ACE">
              <w:rPr>
                <w:rFonts w:cstheme="minorHAnsi"/>
                <w:b/>
                <w:sz w:val="20"/>
                <w:szCs w:val="20"/>
              </w:rPr>
              <w:t>OA</w:t>
            </w:r>
            <w:r>
              <w:rPr>
                <w:rFonts w:cstheme="minorHAnsi"/>
                <w:b/>
                <w:sz w:val="20"/>
                <w:szCs w:val="20"/>
              </w:rPr>
              <w:t>4</w:t>
            </w:r>
            <w:r w:rsidR="00662ACE" w:rsidRPr="00DF7593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662ACE" w:rsidTr="00BD57DD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:rsidR="00662ACE" w:rsidRPr="0064585E" w:rsidRDefault="00662ACE" w:rsidP="00BD57DD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Contenidos declarativos:</w:t>
            </w:r>
          </w:p>
        </w:tc>
        <w:tc>
          <w:tcPr>
            <w:tcW w:w="7370" w:type="dxa"/>
            <w:gridSpan w:val="3"/>
            <w:tcBorders>
              <w:bottom w:val="single" w:sz="4" w:space="0" w:color="auto"/>
            </w:tcBorders>
          </w:tcPr>
          <w:p w:rsidR="00662ACE" w:rsidRPr="00AD592E" w:rsidRDefault="00ED470E" w:rsidP="00BD57D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Geometría</w:t>
            </w:r>
            <w:r w:rsidR="00662ACE">
              <w:rPr>
                <w:rFonts w:cstheme="minorHAnsi"/>
                <w:sz w:val="20"/>
                <w:szCs w:val="20"/>
              </w:rPr>
              <w:t>.</w:t>
            </w:r>
          </w:p>
          <w:p w:rsidR="00165EEF" w:rsidRDefault="00165EEF" w:rsidP="00BD57D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Criterios de congruencia de triángulos.</w:t>
            </w:r>
          </w:p>
          <w:p w:rsidR="00165EEF" w:rsidRDefault="00165EEF" w:rsidP="00BD57D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Criterios de semejanza de triángulos.</w:t>
            </w:r>
          </w:p>
          <w:p w:rsidR="00165EEF" w:rsidRPr="00165EEF" w:rsidRDefault="00ED470E" w:rsidP="00165EEF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Teorema de </w:t>
            </w:r>
            <w:proofErr w:type="spellStart"/>
            <w:r>
              <w:rPr>
                <w:rFonts w:cstheme="minorHAnsi"/>
                <w:sz w:val="20"/>
                <w:szCs w:val="20"/>
              </w:rPr>
              <w:t>T</w:t>
            </w:r>
            <w:r w:rsidR="00C411FC">
              <w:rPr>
                <w:rFonts w:cstheme="minorHAnsi"/>
                <w:sz w:val="20"/>
                <w:szCs w:val="20"/>
              </w:rPr>
              <w:t>h</w:t>
            </w:r>
            <w:r>
              <w:rPr>
                <w:rFonts w:cstheme="minorHAnsi"/>
                <w:sz w:val="20"/>
                <w:szCs w:val="20"/>
              </w:rPr>
              <w:t>ales</w:t>
            </w:r>
            <w:proofErr w:type="spellEnd"/>
            <w:r w:rsidR="00662ACE">
              <w:rPr>
                <w:rFonts w:cstheme="minorHAnsi"/>
                <w:sz w:val="20"/>
                <w:szCs w:val="20"/>
              </w:rPr>
              <w:t>.</w:t>
            </w:r>
          </w:p>
          <w:p w:rsidR="00ED470E" w:rsidRPr="00165EEF" w:rsidRDefault="00ED470E" w:rsidP="00ED470E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Teorema de Euclides</w:t>
            </w:r>
            <w:r w:rsidR="00662ACE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662ACE" w:rsidRPr="00BF2437" w:rsidTr="00BD57DD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2ACE" w:rsidRPr="00BF2437" w:rsidRDefault="00662ACE" w:rsidP="00BD57D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2ACE" w:rsidRPr="00BF2437" w:rsidRDefault="00662ACE" w:rsidP="00BD57DD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662ACE" w:rsidTr="000F6E91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62ACE" w:rsidRPr="0064585E" w:rsidRDefault="00662ACE" w:rsidP="00BD57DD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Habilidades: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6E91" w:rsidRDefault="000F6E91" w:rsidP="000F6E91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Deducir.</w:t>
            </w:r>
          </w:p>
          <w:p w:rsidR="000F6E91" w:rsidRDefault="000F6E91" w:rsidP="000F6E91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Interpretar.</w:t>
            </w:r>
          </w:p>
          <w:p w:rsidR="00662ACE" w:rsidRPr="00C97B57" w:rsidRDefault="000F6E91" w:rsidP="000F6E91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Resolver.</w:t>
            </w:r>
          </w:p>
        </w:tc>
      </w:tr>
      <w:tr w:rsidR="00662ACE" w:rsidRPr="00C63C6E" w:rsidTr="00BD57DD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2ACE" w:rsidRPr="00C63C6E" w:rsidRDefault="00662ACE" w:rsidP="00BD57D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2ACE" w:rsidRPr="00C63C6E" w:rsidRDefault="00662ACE" w:rsidP="00BD57DD">
            <w:pPr>
              <w:spacing w:after="0" w:line="240" w:lineRule="auto"/>
              <w:jc w:val="both"/>
              <w:rPr>
                <w:rFonts w:cstheme="minorHAnsi"/>
                <w:sz w:val="10"/>
                <w:szCs w:val="10"/>
              </w:rPr>
            </w:pPr>
          </w:p>
        </w:tc>
      </w:tr>
      <w:tr w:rsidR="00662ACE" w:rsidTr="00BD57DD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:rsidR="00662ACE" w:rsidRPr="0064585E" w:rsidRDefault="00662ACE" w:rsidP="00BD57D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de evaluación:</w:t>
            </w:r>
          </w:p>
        </w:tc>
        <w:tc>
          <w:tcPr>
            <w:tcW w:w="2456" w:type="dxa"/>
            <w:tcBorders>
              <w:top w:val="single" w:sz="4" w:space="0" w:color="auto"/>
            </w:tcBorders>
          </w:tcPr>
          <w:p w:rsidR="00662ACE" w:rsidRDefault="00662ACE" w:rsidP="00BD57DD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</w:tcPr>
          <w:p w:rsidR="00662ACE" w:rsidRPr="00C63C6E" w:rsidRDefault="00662ACE" w:rsidP="00BD57D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Nov</w:t>
            </w:r>
            <w:r w:rsidRPr="00C63C6E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C411FC">
              <w:rPr>
                <w:rFonts w:cstheme="minorHAnsi"/>
                <w:b/>
                <w:sz w:val="20"/>
                <w:szCs w:val="20"/>
              </w:rPr>
              <w:t>09</w:t>
            </w:r>
            <w:r w:rsidRPr="00C63C6E">
              <w:rPr>
                <w:rFonts w:cstheme="minorHAnsi"/>
                <w:b/>
                <w:sz w:val="20"/>
                <w:szCs w:val="20"/>
              </w:rPr>
              <w:t xml:space="preserve"> –</w:t>
            </w:r>
            <w:r>
              <w:rPr>
                <w:rFonts w:cstheme="minorHAnsi"/>
                <w:b/>
                <w:sz w:val="20"/>
                <w:szCs w:val="20"/>
              </w:rPr>
              <w:t xml:space="preserve"> Nov</w:t>
            </w:r>
            <w:r w:rsidRPr="00C63C6E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C411FC">
              <w:rPr>
                <w:rFonts w:cstheme="minorHAnsi"/>
                <w:b/>
                <w:sz w:val="20"/>
                <w:szCs w:val="20"/>
              </w:rPr>
              <w:t>13</w:t>
            </w:r>
          </w:p>
          <w:p w:rsidR="00662ACE" w:rsidRDefault="00662ACE" w:rsidP="00BD57DD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Evaluación Formativa Nº2</w:t>
            </w:r>
          </w:p>
          <w:p w:rsidR="00662ACE" w:rsidRDefault="00FC2893" w:rsidP="00BD57DD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Geometría</w:t>
            </w:r>
          </w:p>
        </w:tc>
        <w:tc>
          <w:tcPr>
            <w:tcW w:w="2457" w:type="dxa"/>
            <w:tcBorders>
              <w:top w:val="single" w:sz="4" w:space="0" w:color="auto"/>
            </w:tcBorders>
          </w:tcPr>
          <w:p w:rsidR="00662ACE" w:rsidRPr="00C63C6E" w:rsidRDefault="004A443E" w:rsidP="00BD57D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Nov 30</w:t>
            </w:r>
            <w:r w:rsidR="00662ACE" w:rsidRPr="00C63C6E">
              <w:rPr>
                <w:rFonts w:cstheme="minorHAnsi"/>
                <w:b/>
                <w:sz w:val="20"/>
                <w:szCs w:val="20"/>
              </w:rPr>
              <w:t xml:space="preserve"> –</w:t>
            </w:r>
            <w:r w:rsidR="00662ACE">
              <w:rPr>
                <w:rFonts w:cstheme="minorHAnsi"/>
                <w:b/>
                <w:sz w:val="20"/>
                <w:szCs w:val="20"/>
              </w:rPr>
              <w:t xml:space="preserve"> Dic</w:t>
            </w:r>
            <w:r w:rsidR="00FC2893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04</w:t>
            </w:r>
          </w:p>
          <w:p w:rsidR="00662ACE" w:rsidRDefault="00662ACE" w:rsidP="00BD57DD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Evaluación Formativa Nº3</w:t>
            </w:r>
          </w:p>
          <w:p w:rsidR="00662ACE" w:rsidRDefault="00FC2893" w:rsidP="00BD57D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Geometría</w:t>
            </w:r>
          </w:p>
        </w:tc>
      </w:tr>
    </w:tbl>
    <w:p w:rsidR="00662ACE" w:rsidRDefault="00662ACE" w:rsidP="00662ACE">
      <w:pPr>
        <w:spacing w:after="0" w:line="240" w:lineRule="auto"/>
        <w:jc w:val="both"/>
        <w:rPr>
          <w:sz w:val="24"/>
          <w:szCs w:val="24"/>
        </w:rPr>
      </w:pPr>
    </w:p>
    <w:p w:rsidR="00FC2893" w:rsidRDefault="00FC2893" w:rsidP="00FC2893">
      <w:pPr>
        <w:spacing w:after="0" w:line="240" w:lineRule="auto"/>
        <w:jc w:val="both"/>
        <w:rPr>
          <w:sz w:val="24"/>
          <w:szCs w:val="24"/>
        </w:rPr>
      </w:pPr>
    </w:p>
    <w:p w:rsidR="00FC2893" w:rsidRDefault="00FC2893" w:rsidP="00FC2893">
      <w:pPr>
        <w:spacing w:after="0" w:line="240" w:lineRule="auto"/>
        <w:jc w:val="both"/>
        <w:rPr>
          <w:sz w:val="24"/>
          <w:szCs w:val="24"/>
        </w:rPr>
      </w:pPr>
    </w:p>
    <w:p w:rsidR="0054442E" w:rsidRDefault="0054442E" w:rsidP="00FC2893">
      <w:pPr>
        <w:spacing w:after="0" w:line="240" w:lineRule="auto"/>
        <w:jc w:val="both"/>
        <w:rPr>
          <w:sz w:val="24"/>
          <w:szCs w:val="24"/>
        </w:rPr>
      </w:pPr>
    </w:p>
    <w:p w:rsidR="0054442E" w:rsidRDefault="0054442E" w:rsidP="00FC2893">
      <w:pPr>
        <w:spacing w:after="0" w:line="240" w:lineRule="auto"/>
        <w:jc w:val="both"/>
        <w:rPr>
          <w:sz w:val="24"/>
          <w:szCs w:val="24"/>
        </w:rPr>
      </w:pPr>
    </w:p>
    <w:p w:rsidR="0054442E" w:rsidRDefault="0054442E" w:rsidP="00FC2893">
      <w:pPr>
        <w:spacing w:after="0" w:line="240" w:lineRule="auto"/>
        <w:jc w:val="both"/>
        <w:rPr>
          <w:sz w:val="24"/>
          <w:szCs w:val="24"/>
        </w:rPr>
      </w:pPr>
    </w:p>
    <w:p w:rsidR="0054442E" w:rsidRDefault="0054442E" w:rsidP="00FC2893">
      <w:pPr>
        <w:spacing w:after="0" w:line="240" w:lineRule="auto"/>
        <w:jc w:val="both"/>
        <w:rPr>
          <w:sz w:val="24"/>
          <w:szCs w:val="24"/>
        </w:rPr>
      </w:pPr>
    </w:p>
    <w:p w:rsidR="00FC2893" w:rsidRDefault="00FC2893" w:rsidP="00FC2893">
      <w:pPr>
        <w:spacing w:after="0" w:line="240" w:lineRule="auto"/>
        <w:jc w:val="both"/>
        <w:rPr>
          <w:sz w:val="24"/>
          <w:szCs w:val="24"/>
        </w:rPr>
      </w:pPr>
    </w:p>
    <w:p w:rsidR="000F6E91" w:rsidRDefault="000F6E91" w:rsidP="00FC2893">
      <w:pPr>
        <w:spacing w:after="0" w:line="240" w:lineRule="auto"/>
        <w:jc w:val="both"/>
        <w:rPr>
          <w:sz w:val="24"/>
          <w:szCs w:val="24"/>
        </w:rPr>
      </w:pPr>
    </w:p>
    <w:p w:rsidR="000F6E91" w:rsidRDefault="000F6E91" w:rsidP="00FC2893">
      <w:pPr>
        <w:spacing w:after="0" w:line="240" w:lineRule="auto"/>
        <w:jc w:val="both"/>
        <w:rPr>
          <w:sz w:val="24"/>
          <w:szCs w:val="24"/>
        </w:rPr>
      </w:pPr>
    </w:p>
    <w:p w:rsidR="000F6E91" w:rsidRDefault="000F6E91" w:rsidP="00FC2893">
      <w:pPr>
        <w:spacing w:after="0" w:line="240" w:lineRule="auto"/>
        <w:jc w:val="both"/>
        <w:rPr>
          <w:sz w:val="24"/>
          <w:szCs w:val="24"/>
        </w:rPr>
      </w:pPr>
    </w:p>
    <w:p w:rsidR="000F6E91" w:rsidRDefault="000F6E91" w:rsidP="00FC2893">
      <w:pPr>
        <w:spacing w:after="0" w:line="240" w:lineRule="auto"/>
        <w:jc w:val="both"/>
        <w:rPr>
          <w:sz w:val="24"/>
          <w:szCs w:val="24"/>
        </w:rPr>
      </w:pPr>
    </w:p>
    <w:p w:rsidR="00FC2893" w:rsidRPr="002728B0" w:rsidRDefault="00FC2893" w:rsidP="00FC2893">
      <w:pPr>
        <w:spacing w:after="0" w:line="240" w:lineRule="auto"/>
        <w:jc w:val="both"/>
        <w:rPr>
          <w:color w:val="4D4D4D"/>
          <w:sz w:val="20"/>
          <w:szCs w:val="24"/>
        </w:rPr>
      </w:pPr>
      <w:r w:rsidRPr="002728B0">
        <w:rPr>
          <w:color w:val="4D4D4D"/>
          <w:sz w:val="20"/>
          <w:szCs w:val="24"/>
        </w:rPr>
        <w:t>Esta programación puede sufrir cambios de acuerdo a las necesidades emergentes que detecte el profesional de la educación.</w:t>
      </w:r>
    </w:p>
    <w:p w:rsidR="00662ACE" w:rsidRPr="0054442E" w:rsidRDefault="00FC2893" w:rsidP="00662ACE">
      <w:pPr>
        <w:spacing w:after="0" w:line="240" w:lineRule="auto"/>
        <w:jc w:val="both"/>
        <w:rPr>
          <w:color w:val="4D4D4D"/>
          <w:sz w:val="20"/>
          <w:szCs w:val="24"/>
        </w:rPr>
      </w:pPr>
      <w:r w:rsidRPr="002728B0">
        <w:rPr>
          <w:color w:val="4D4D4D"/>
          <w:sz w:val="20"/>
          <w:szCs w:val="24"/>
        </w:rPr>
        <w:t xml:space="preserve">Los objetivos de aprendizaje se pueden revisar en la página del MINEDUC, </w:t>
      </w:r>
      <w:hyperlink r:id="rId10" w:history="1">
        <w:r w:rsidRPr="002728B0">
          <w:rPr>
            <w:rStyle w:val="Hipervnculo"/>
            <w:color w:val="4D4D4D"/>
            <w:sz w:val="20"/>
            <w:szCs w:val="24"/>
          </w:rPr>
          <w:t>www.curriculumnacional.cl</w:t>
        </w:r>
      </w:hyperlink>
      <w:r w:rsidRPr="002728B0">
        <w:rPr>
          <w:color w:val="4D4D4D"/>
          <w:sz w:val="20"/>
          <w:szCs w:val="24"/>
        </w:rPr>
        <w:t>. Buscar en documentos curriculares de acuerdo a la asignatura y el nivel.</w:t>
      </w:r>
    </w:p>
    <w:sectPr w:rsidR="00662ACE" w:rsidRPr="0054442E" w:rsidSect="00FC2893">
      <w:headerReference w:type="default" r:id="rId11"/>
      <w:pgSz w:w="12240" w:h="20160" w:code="5"/>
      <w:pgMar w:top="1134" w:right="851" w:bottom="113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813" w:rsidRDefault="009F3813" w:rsidP="00006CC3">
      <w:pPr>
        <w:spacing w:after="0" w:line="240" w:lineRule="auto"/>
      </w:pPr>
      <w:r>
        <w:separator/>
      </w:r>
    </w:p>
  </w:endnote>
  <w:endnote w:type="continuationSeparator" w:id="0">
    <w:p w:rsidR="009F3813" w:rsidRDefault="009F3813" w:rsidP="0000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813" w:rsidRDefault="009F3813" w:rsidP="00006CC3">
      <w:pPr>
        <w:spacing w:after="0" w:line="240" w:lineRule="auto"/>
      </w:pPr>
      <w:r>
        <w:separator/>
      </w:r>
    </w:p>
  </w:footnote>
  <w:footnote w:type="continuationSeparator" w:id="0">
    <w:p w:rsidR="009F3813" w:rsidRDefault="009F3813" w:rsidP="0000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FA5" w:rsidRDefault="00DD4FA5" w:rsidP="00AC09FD">
    <w:pPr>
      <w:pStyle w:val="Encabezado"/>
      <w:tabs>
        <w:tab w:val="clear" w:pos="425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BD10302_"/>
      </v:shape>
    </w:pict>
  </w:numPicBullet>
  <w:numPicBullet w:numPicBulletId="1">
    <w:pict>
      <v:shape id="_x0000_i1035" type="#_x0000_t75" style="width:11.4pt;height:11.4pt" o:bullet="t">
        <v:imagedata r:id="rId2" o:title="BD14866_"/>
      </v:shape>
    </w:pict>
  </w:numPicBullet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96EE7"/>
    <w:multiLevelType w:val="hybridMultilevel"/>
    <w:tmpl w:val="F0DCEA0A"/>
    <w:lvl w:ilvl="0" w:tplc="53E63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1384F"/>
    <w:multiLevelType w:val="hybridMultilevel"/>
    <w:tmpl w:val="C688CD14"/>
    <w:lvl w:ilvl="0" w:tplc="151ADFBA">
      <w:start w:val="1"/>
      <w:numFmt w:val="bullet"/>
      <w:lvlText w:val=""/>
      <w:lvlPicBulletId w:val="0"/>
      <w:lvlJc w:val="left"/>
      <w:pPr>
        <w:ind w:left="1858" w:hanging="360"/>
      </w:pPr>
      <w:rPr>
        <w:rFonts w:ascii="Symbol" w:hAnsi="Symbol" w:hint="default"/>
        <w:color w:val="auto"/>
        <w:sz w:val="14"/>
      </w:rPr>
    </w:lvl>
    <w:lvl w:ilvl="1" w:tplc="0C0A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" w15:restartNumberingAfterBreak="0">
    <w:nsid w:val="452E33F1"/>
    <w:multiLevelType w:val="hybridMultilevel"/>
    <w:tmpl w:val="7994A866"/>
    <w:lvl w:ilvl="0" w:tplc="BA607DB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195202"/>
    <w:multiLevelType w:val="hybridMultilevel"/>
    <w:tmpl w:val="63504AFC"/>
    <w:lvl w:ilvl="0" w:tplc="53E63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92ECD"/>
    <w:multiLevelType w:val="hybridMultilevel"/>
    <w:tmpl w:val="BEF44548"/>
    <w:lvl w:ilvl="0" w:tplc="53E63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482"/>
    <w:rsid w:val="00006CC3"/>
    <w:rsid w:val="00054051"/>
    <w:rsid w:val="000A27D3"/>
    <w:rsid w:val="000F6E91"/>
    <w:rsid w:val="00165EEF"/>
    <w:rsid w:val="0017179C"/>
    <w:rsid w:val="001C2769"/>
    <w:rsid w:val="001E7507"/>
    <w:rsid w:val="00260AE0"/>
    <w:rsid w:val="002728B0"/>
    <w:rsid w:val="002A5EB6"/>
    <w:rsid w:val="002E1EB9"/>
    <w:rsid w:val="003029C5"/>
    <w:rsid w:val="00352482"/>
    <w:rsid w:val="0035513D"/>
    <w:rsid w:val="00384981"/>
    <w:rsid w:val="00402F1A"/>
    <w:rsid w:val="0041162D"/>
    <w:rsid w:val="00412F48"/>
    <w:rsid w:val="00430A3A"/>
    <w:rsid w:val="004A443E"/>
    <w:rsid w:val="004D7BBE"/>
    <w:rsid w:val="005169CD"/>
    <w:rsid w:val="0054442E"/>
    <w:rsid w:val="005B6A7D"/>
    <w:rsid w:val="005D28C2"/>
    <w:rsid w:val="0060713F"/>
    <w:rsid w:val="0064585E"/>
    <w:rsid w:val="006565E2"/>
    <w:rsid w:val="00662ACE"/>
    <w:rsid w:val="006F45FF"/>
    <w:rsid w:val="00720F87"/>
    <w:rsid w:val="007439EF"/>
    <w:rsid w:val="00784860"/>
    <w:rsid w:val="008024DC"/>
    <w:rsid w:val="00817EFA"/>
    <w:rsid w:val="00866805"/>
    <w:rsid w:val="00892951"/>
    <w:rsid w:val="008D11B7"/>
    <w:rsid w:val="00997E99"/>
    <w:rsid w:val="009A6B57"/>
    <w:rsid w:val="009A7616"/>
    <w:rsid w:val="009F3813"/>
    <w:rsid w:val="009F47DA"/>
    <w:rsid w:val="009F614A"/>
    <w:rsid w:val="00A33ECB"/>
    <w:rsid w:val="00A3603E"/>
    <w:rsid w:val="00AC09FD"/>
    <w:rsid w:val="00AF4BB3"/>
    <w:rsid w:val="00B029C2"/>
    <w:rsid w:val="00B156E3"/>
    <w:rsid w:val="00B521F0"/>
    <w:rsid w:val="00BF2437"/>
    <w:rsid w:val="00BF7BE4"/>
    <w:rsid w:val="00C05885"/>
    <w:rsid w:val="00C411FC"/>
    <w:rsid w:val="00C45248"/>
    <w:rsid w:val="00C51646"/>
    <w:rsid w:val="00C63C6E"/>
    <w:rsid w:val="00C97B57"/>
    <w:rsid w:val="00D3413A"/>
    <w:rsid w:val="00DA3F67"/>
    <w:rsid w:val="00DC38F0"/>
    <w:rsid w:val="00DD4FA5"/>
    <w:rsid w:val="00DF7593"/>
    <w:rsid w:val="00E2130C"/>
    <w:rsid w:val="00E66FC5"/>
    <w:rsid w:val="00E7776D"/>
    <w:rsid w:val="00E9261B"/>
    <w:rsid w:val="00ED470E"/>
    <w:rsid w:val="00F63AAA"/>
    <w:rsid w:val="00FC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C681E5-D1CE-475A-8309-164A7457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9C5"/>
    <w:pPr>
      <w:spacing w:after="160" w:line="259" w:lineRule="auto"/>
    </w:pPr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06CC3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006CC3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006CC3"/>
  </w:style>
  <w:style w:type="paragraph" w:styleId="Piedepgina">
    <w:name w:val="footer"/>
    <w:basedOn w:val="Normal"/>
    <w:link w:val="PiedepginaCar"/>
    <w:uiPriority w:val="99"/>
    <w:unhideWhenUsed/>
    <w:rsid w:val="00006CC3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06CC3"/>
  </w:style>
  <w:style w:type="paragraph" w:styleId="Textodeglobo">
    <w:name w:val="Balloon Text"/>
    <w:basedOn w:val="Normal"/>
    <w:link w:val="TextodegloboCar"/>
    <w:uiPriority w:val="99"/>
    <w:semiHidden/>
    <w:unhideWhenUsed/>
    <w:rsid w:val="00006CC3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6CC3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029C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029C5"/>
    <w:rPr>
      <w:sz w:val="20"/>
      <w:szCs w:val="20"/>
      <w:lang w:val="es-CL"/>
    </w:rPr>
  </w:style>
  <w:style w:type="character" w:styleId="Refdenotaalpie">
    <w:name w:val="footnote reference"/>
    <w:basedOn w:val="Fuentedeprrafopredeter"/>
    <w:uiPriority w:val="99"/>
    <w:semiHidden/>
    <w:unhideWhenUsed/>
    <w:rsid w:val="003029C5"/>
    <w:rPr>
      <w:vertAlign w:val="superscript"/>
    </w:rPr>
  </w:style>
  <w:style w:type="paragraph" w:styleId="Prrafodelista">
    <w:name w:val="List Paragraph"/>
    <w:basedOn w:val="Normal"/>
    <w:uiPriority w:val="34"/>
    <w:qFormat/>
    <w:rsid w:val="004D7BBE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D7BBE"/>
    <w:pPr>
      <w:spacing w:after="0" w:line="240" w:lineRule="auto"/>
    </w:pPr>
    <w:rPr>
      <w:lang w:val="es-C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">
    <w:name w:val="Table Grid"/>
    <w:basedOn w:val="Tablanormal"/>
    <w:uiPriority w:val="59"/>
    <w:rsid w:val="004D7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urriculumnacional.c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>
          <a:noFill/>
        </a:ln>
      </a:spPr>
      <a:bodyPr rot="0" vert="horz" wrap="square" lIns="0" tIns="0" rIns="0" bIns="0" anchor="t" anchorCtr="0" upright="1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Maria Soledad Enriquez</cp:lastModifiedBy>
  <cp:revision>2</cp:revision>
  <dcterms:created xsi:type="dcterms:W3CDTF">2020-09-05T22:07:00Z</dcterms:created>
  <dcterms:modified xsi:type="dcterms:W3CDTF">2020-09-05T22:07:00Z</dcterms:modified>
</cp:coreProperties>
</file>